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74F54">
                <w:rPr>
                  <w:b/>
                </w:rPr>
                <w:t>2018-27/186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74F54">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74F54">
                <w:rPr>
                  <w:b/>
                </w:rPr>
                <w:t>10/12/2018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74F5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74F54">
                <w:rPr>
                  <w:b/>
                </w:rPr>
                <w:t>ÖDENEK AKTARMA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190D55" w:rsidRPr="00683EA4">
        <w:rPr>
          <w:b/>
        </w:rPr>
        <w:t xml:space="preserve">Karadeniz Ereğli Belediye Meclisi bugün saat 10.00’da Meclis Başkanı                                 Dr.Hüseyin UYSAL’ın Başkanlığında; Üye </w:t>
      </w:r>
      <w:r w:rsidR="00190D55" w:rsidRPr="00683EA4">
        <w:rPr>
          <w:b/>
          <w:bCs/>
        </w:rPr>
        <w:t xml:space="preserve">Reşat Latif, Salih Kumaş, Mehmet Erdoğan, </w:t>
      </w:r>
      <w:r w:rsidR="00190D55">
        <w:rPr>
          <w:b/>
          <w:bCs/>
        </w:rPr>
        <w:t xml:space="preserve">           </w:t>
      </w:r>
      <w:r w:rsidR="00190D55" w:rsidRPr="00683EA4">
        <w:rPr>
          <w:b/>
          <w:bCs/>
        </w:rPr>
        <w:t>Ayhan Atay,</w:t>
      </w:r>
      <w:r w:rsidR="00190D55">
        <w:rPr>
          <w:b/>
          <w:bCs/>
        </w:rPr>
        <w:t xml:space="preserve"> </w:t>
      </w:r>
      <w:r w:rsidR="00190D55" w:rsidRPr="00683EA4">
        <w:rPr>
          <w:b/>
          <w:bCs/>
        </w:rPr>
        <w:t xml:space="preserve">İhsan Yazıcıoğlu, Sabri Dinç, Fevzi Ekşi, Hasan Pınarcık, Turgay Aydın, Muhammet Mustafa Şentürk, </w:t>
      </w:r>
      <w:r w:rsidR="00DE3A29" w:rsidRPr="00683EA4">
        <w:rPr>
          <w:b/>
          <w:bCs/>
        </w:rPr>
        <w:t>Hacı Mahmut Kırkpınar,</w:t>
      </w:r>
      <w:r w:rsidR="00DE3A29">
        <w:rPr>
          <w:b/>
          <w:bCs/>
        </w:rPr>
        <w:t xml:space="preserve"> </w:t>
      </w:r>
      <w:r w:rsidR="00190D55" w:rsidRPr="00683EA4">
        <w:rPr>
          <w:b/>
          <w:bCs/>
        </w:rPr>
        <w:t xml:space="preserve">Fevzi Mazlum, </w:t>
      </w:r>
      <w:r w:rsidR="00190D55">
        <w:rPr>
          <w:b/>
          <w:bCs/>
        </w:rPr>
        <w:t xml:space="preserve">                          </w:t>
      </w:r>
      <w:r w:rsidR="00190D55" w:rsidRPr="00683EA4">
        <w:rPr>
          <w:b/>
          <w:bCs/>
        </w:rPr>
        <w:t xml:space="preserve">Güler Demiroğlu, Özkan Özyağcı, Nur Oğuz, Nezih Anıl, Sibel Yıldız, </w:t>
      </w:r>
      <w:r w:rsidR="00190D55">
        <w:rPr>
          <w:b/>
          <w:bCs/>
        </w:rPr>
        <w:t xml:space="preserve">                            </w:t>
      </w:r>
      <w:r w:rsidR="00190D55" w:rsidRPr="00683EA4">
        <w:rPr>
          <w:b/>
          <w:bCs/>
        </w:rPr>
        <w:t>Fehmi Karaarslan, Cumhur Nalcı,</w:t>
      </w:r>
      <w:r w:rsidR="00190D55">
        <w:rPr>
          <w:b/>
          <w:bCs/>
        </w:rPr>
        <w:t xml:space="preserve"> </w:t>
      </w:r>
      <w:r w:rsidR="00190D55" w:rsidRPr="00683EA4">
        <w:rPr>
          <w:b/>
          <w:bCs/>
        </w:rPr>
        <w:t xml:space="preserve">Kemal Özer, Serkan Yalçın, Coşkun Öztürk, </w:t>
      </w:r>
      <w:r w:rsidR="00190D55">
        <w:rPr>
          <w:b/>
          <w:bCs/>
        </w:rPr>
        <w:t xml:space="preserve">              </w:t>
      </w:r>
      <w:r w:rsidR="00190D55" w:rsidRPr="00683EA4">
        <w:rPr>
          <w:b/>
          <w:bCs/>
        </w:rPr>
        <w:t xml:space="preserve">Fikret Fota ve Mustafa Başhan’ın iştiraki ile toplandı. </w:t>
      </w:r>
      <w:r w:rsidR="00190D55">
        <w:rPr>
          <w:b/>
          <w:bCs/>
        </w:rPr>
        <w:t xml:space="preserve">Üyeler </w:t>
      </w:r>
      <w:r w:rsidR="00190D55" w:rsidRPr="00683EA4">
        <w:rPr>
          <w:b/>
          <w:bCs/>
        </w:rPr>
        <w:t xml:space="preserve">Eyüp Karaarslan, </w:t>
      </w:r>
      <w:r w:rsidR="00190D55">
        <w:rPr>
          <w:b/>
          <w:bCs/>
        </w:rPr>
        <w:t xml:space="preserve">               </w:t>
      </w:r>
      <w:r w:rsidR="00190D55" w:rsidRPr="00683EA4">
        <w:rPr>
          <w:b/>
          <w:bCs/>
        </w:rPr>
        <w:t>Sezai Meriç,</w:t>
      </w:r>
      <w:r w:rsidR="00190D55">
        <w:rPr>
          <w:b/>
          <w:bCs/>
        </w:rPr>
        <w:t xml:space="preserve"> </w:t>
      </w:r>
      <w:r w:rsidR="00190D55" w:rsidRPr="00683EA4">
        <w:rPr>
          <w:b/>
          <w:bCs/>
        </w:rPr>
        <w:t>Esra Alpago, Yusuf Kalay, Halil Bozkuş,</w:t>
      </w:r>
      <w:r w:rsidR="00190D55">
        <w:rPr>
          <w:b/>
          <w:bCs/>
        </w:rPr>
        <w:t xml:space="preserve"> </w:t>
      </w:r>
      <w:r w:rsidR="00190D55" w:rsidRPr="00683EA4">
        <w:rPr>
          <w:b/>
          <w:bCs/>
        </w:rPr>
        <w:t>Osman Yavuz</w:t>
      </w:r>
      <w:r w:rsidR="00190D55">
        <w:rPr>
          <w:b/>
          <w:bCs/>
        </w:rPr>
        <w:t xml:space="preserve"> ve</w:t>
      </w:r>
      <w:r w:rsidR="00190D55" w:rsidRPr="00683EA4">
        <w:rPr>
          <w:b/>
          <w:bCs/>
        </w:rPr>
        <w:t xml:space="preserve"> </w:t>
      </w:r>
      <w:r w:rsidR="00190D55">
        <w:rPr>
          <w:b/>
          <w:bCs/>
        </w:rPr>
        <w:t xml:space="preserve">                              </w:t>
      </w:r>
      <w:r w:rsidR="00190D55" w:rsidRPr="00683EA4">
        <w:rPr>
          <w:b/>
          <w:bCs/>
        </w:rPr>
        <w:t>Şerif Sertan Ocakçı</w:t>
      </w:r>
      <w:r w:rsidR="00190D55">
        <w:rPr>
          <w:b/>
          <w:bCs/>
        </w:rPr>
        <w:t xml:space="preserve"> toplantıya iştirak etmedi.</w:t>
      </w:r>
    </w:p>
    <w:p w:rsidR="00466876" w:rsidRDefault="00466876" w:rsidP="002E2D25">
      <w:pPr>
        <w:jc w:val="both"/>
        <w:rPr>
          <w:b/>
        </w:rPr>
      </w:pPr>
    </w:p>
    <w:p w:rsidR="004924D4" w:rsidRDefault="002E2D25" w:rsidP="004924D4">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190D55">
        <w:rPr>
          <w:b/>
        </w:rPr>
        <w:t>4</w:t>
      </w:r>
      <w:r>
        <w:rPr>
          <w:b/>
        </w:rPr>
        <w:t>.birleşiminin, 1.oturumunda;</w:t>
      </w:r>
    </w:p>
    <w:p w:rsidR="004924D4" w:rsidRDefault="004924D4" w:rsidP="004924D4">
      <w:pPr>
        <w:jc w:val="both"/>
        <w:rPr>
          <w:b/>
        </w:rPr>
      </w:pPr>
    </w:p>
    <w:p w:rsidR="004924D4" w:rsidRDefault="004924D4" w:rsidP="004924D4">
      <w:pPr>
        <w:ind w:firstLine="708"/>
        <w:jc w:val="both"/>
        <w:rPr>
          <w:b/>
        </w:rPr>
      </w:pPr>
      <w:r>
        <w:rPr>
          <w:b/>
        </w:rPr>
        <w:t xml:space="preserve">Gündemin İKİNCİ maddesi gereğince; </w:t>
      </w:r>
      <w:r>
        <w:rPr>
          <w:b/>
          <w:bCs/>
          <w:szCs w:val="28"/>
        </w:rPr>
        <w:t>Ödenek Aktarması yapılması</w:t>
      </w:r>
      <w:r>
        <w:rPr>
          <w:b/>
        </w:rPr>
        <w:t xml:space="preserve"> konusu incelenmek üzere Plan ve Bütçe Komisyonuna havale edilmiş olup, komisyon gerekli incelemelerini yaparak hazırlamış olduğu raporunu Başkanlığıma tevdii etmiş bulunmaktadır. Komisyon raporu okundu.</w:t>
      </w:r>
    </w:p>
    <w:p w:rsidR="004924D4" w:rsidRDefault="004924D4" w:rsidP="004924D4">
      <w:pPr>
        <w:ind w:firstLine="708"/>
        <w:jc w:val="both"/>
        <w:rPr>
          <w:b/>
        </w:rPr>
      </w:pPr>
    </w:p>
    <w:p w:rsidR="004924D4" w:rsidRDefault="004924D4" w:rsidP="004924D4">
      <w:pPr>
        <w:ind w:firstLine="708"/>
        <w:jc w:val="both"/>
        <w:rPr>
          <w:b/>
        </w:rPr>
      </w:pPr>
      <w:r>
        <w:rPr>
          <w:b/>
        </w:rPr>
        <w:t>Yapılan müzakere neticesinde;</w:t>
      </w:r>
    </w:p>
    <w:p w:rsidR="004924D4" w:rsidRDefault="004924D4" w:rsidP="004924D4">
      <w:pPr>
        <w:ind w:firstLine="708"/>
        <w:jc w:val="both"/>
        <w:rPr>
          <w:b/>
        </w:rPr>
      </w:pPr>
    </w:p>
    <w:p w:rsidR="004924D4" w:rsidRDefault="004924D4" w:rsidP="004924D4">
      <w:pPr>
        <w:ind w:firstLine="708"/>
        <w:jc w:val="both"/>
        <w:rPr>
          <w:b/>
        </w:rPr>
      </w:pPr>
      <w:r>
        <w:rPr>
          <w:b/>
        </w:rPr>
        <w:t>Temizlik İşleri Müdürlüğünün göndermiş olduğu yazıda aşağıdaki aktarma tablosunda gösterilen bütçe tertiplerine toplam 2.300.000,00.-TL.ödeneğe ihtiyaç duyulduğu bildirilmiş olup, yine aynı yazı ile  İşletme ve İştirakler Müdürlüğü, Fen İşleri Müdürlüğünün aşağıdaki aktarma tablosunda gösterilen toplam 2.300.000,00.-TL ödeneklerinin fazla olduğunu Mali Hizmetler Müdürlüğüne Başkanlık Oluru ile bildirilmiş olup,</w:t>
      </w:r>
    </w:p>
    <w:p w:rsidR="004924D4" w:rsidRDefault="004924D4" w:rsidP="004924D4">
      <w:pPr>
        <w:pStyle w:val="stbilgi"/>
        <w:tabs>
          <w:tab w:val="right" w:pos="0"/>
        </w:tabs>
        <w:jc w:val="both"/>
      </w:pPr>
    </w:p>
    <w:p w:rsidR="004924D4" w:rsidRDefault="004924D4" w:rsidP="004924D4">
      <w:pPr>
        <w:pStyle w:val="AralkYok1"/>
        <w:jc w:val="both"/>
        <w:rPr>
          <w:rFonts w:ascii="Times New Roman" w:hAnsi="Times New Roman"/>
          <w:b/>
          <w:sz w:val="24"/>
          <w:szCs w:val="24"/>
        </w:rPr>
      </w:pPr>
      <w:r>
        <w:rPr>
          <w:rFonts w:ascii="Times New Roman" w:hAnsi="Times New Roman"/>
          <w:b/>
          <w:sz w:val="24"/>
          <w:szCs w:val="24"/>
        </w:rPr>
        <w:t xml:space="preserve">            Fen İşleri Müdürlüğünün yazısında bildirmiş olduğu 46670832/0139/5/037190 ödenek kodundaki Diğer Dayanıklı Mal ve Malzeme Alımları giderlerinden                60.000,00.-TL., 46670832/0139/05/037302 ödenek kodundaki Makine Techizat Bakım Onarım Giderlerinden 50.000,00.-TL., 46670832/0139/5/037390 Diğer Bakım Onarım Giderlerinden 50.000,00-TL, 46670832/0139/05/065702 ödenek kodundaki Hizmet Tesislerinden 500.000,00.-TL., 46670832/0810/05/038301 Sosyal Tesis Bakım Onarım Giderlerinden 50.000,00.-TL.,  46670832/0810/05/038901 Diğer Taşınmaz Yapım Bakım Onarım giderlerinden 350.000,00.-TL., 46670832/0810/05/065790 Diğerleri giderlerinden 640.000TL olmak üzere toplam 1.700.000,00TL’nin,</w:t>
      </w:r>
    </w:p>
    <w:p w:rsidR="004924D4" w:rsidRDefault="004924D4" w:rsidP="004924D4">
      <w:pPr>
        <w:pStyle w:val="AralkYok1"/>
        <w:jc w:val="both"/>
        <w:rPr>
          <w:rFonts w:ascii="Times New Roman" w:hAnsi="Times New Roman"/>
          <w:b/>
          <w:sz w:val="24"/>
          <w:szCs w:val="24"/>
        </w:rPr>
      </w:pPr>
    </w:p>
    <w:p w:rsidR="00316839" w:rsidRDefault="00316839" w:rsidP="004924D4">
      <w:pPr>
        <w:pStyle w:val="AralkYok1"/>
        <w:jc w:val="both"/>
        <w:rPr>
          <w:rFonts w:ascii="Times New Roman" w:hAnsi="Times New Roman"/>
          <w:b/>
          <w:sz w:val="24"/>
          <w:szCs w:val="24"/>
        </w:rPr>
      </w:pPr>
    </w:p>
    <w:p w:rsidR="004924D4" w:rsidRDefault="004924D4" w:rsidP="004924D4">
      <w:pPr>
        <w:pStyle w:val="AralkYok1"/>
        <w:ind w:firstLine="708"/>
        <w:jc w:val="both"/>
        <w:rPr>
          <w:rFonts w:ascii="Times New Roman" w:hAnsi="Times New Roman"/>
          <w:b/>
          <w:sz w:val="24"/>
          <w:szCs w:val="24"/>
        </w:rPr>
      </w:pPr>
      <w:r>
        <w:rPr>
          <w:rFonts w:ascii="Times New Roman" w:hAnsi="Times New Roman"/>
          <w:b/>
          <w:sz w:val="24"/>
          <w:szCs w:val="24"/>
        </w:rPr>
        <w:lastRenderedPageBreak/>
        <w:t>İşletme İştirakler Müdürlüğünün yazısında bildirmiş olduğu 46670846/0160/5/053105 bütçe tertibi kodunda bulunan Memurların Öğle Yemeğine Yardım Ödeneğindeki 250.000,00.-TL.nin 46670846/0810/05/035104 Müteahhitlik Hizmetleri ödeneğindeki 200.000,00.-TL.nin, 46670846/0810/05/038301 bütçe tertibi kodundaki Sosyal Tesis Bakım Onarım Giderleri ödeneğindeki kalan 150.000,00-TL.nin olmak üzere toplam 600.000.00-TL’nin</w:t>
      </w:r>
    </w:p>
    <w:p w:rsidR="004924D4" w:rsidRDefault="004924D4" w:rsidP="004924D4">
      <w:pPr>
        <w:pStyle w:val="AralkYok1"/>
        <w:ind w:firstLine="708"/>
        <w:jc w:val="both"/>
        <w:rPr>
          <w:rFonts w:ascii="Times New Roman" w:hAnsi="Times New Roman"/>
          <w:sz w:val="24"/>
          <w:szCs w:val="24"/>
        </w:rPr>
      </w:pPr>
    </w:p>
    <w:p w:rsidR="004924D4" w:rsidRDefault="004924D4" w:rsidP="004924D4">
      <w:pPr>
        <w:pStyle w:val="AralkYok1"/>
        <w:ind w:firstLine="708"/>
        <w:jc w:val="both"/>
        <w:rPr>
          <w:rFonts w:ascii="Times New Roman" w:hAnsi="Times New Roman"/>
          <w:b/>
          <w:sz w:val="24"/>
          <w:szCs w:val="24"/>
        </w:rPr>
      </w:pPr>
      <w:r>
        <w:rPr>
          <w:rFonts w:ascii="Times New Roman" w:hAnsi="Times New Roman"/>
          <w:b/>
          <w:sz w:val="24"/>
          <w:szCs w:val="24"/>
        </w:rPr>
        <w:t>Temizlik İşleri Müdürlüğünün yazısında bildirmiş olduğu 46670838/0510/035108 Temizlik Hizmeti Alımı bütçe ekonomik gider koduna 750.000,00.-TL, 46670838/0810/035502 Taşıt Kiralaması bütçe ekonomik gider koduna 900.000,00.-TL ve 46670838/0510/5/035990 Diğer Hizmet Alımları bütçe ekonomik gider koduna 650.000,00-TL olmak üzere toplam 2.300.000,00-TL’nin Mahalli İdareler Bütçe ve Muhasebe Yönetmeliğinin 36.maddesi hükümlerine göre aktarılması;</w:t>
      </w:r>
    </w:p>
    <w:p w:rsidR="004924D4" w:rsidRDefault="004924D4" w:rsidP="004924D4">
      <w:pPr>
        <w:pStyle w:val="AralkYok1"/>
        <w:ind w:firstLine="708"/>
        <w:jc w:val="both"/>
        <w:rPr>
          <w:rFonts w:ascii="Times New Roman" w:hAnsi="Times New Roman"/>
          <w:b/>
          <w:sz w:val="24"/>
          <w:szCs w:val="24"/>
        </w:rPr>
      </w:pPr>
    </w:p>
    <w:tbl>
      <w:tblPr>
        <w:tblW w:w="9596" w:type="dxa"/>
        <w:tblInd w:w="58" w:type="dxa"/>
        <w:tblCellMar>
          <w:left w:w="70" w:type="dxa"/>
          <w:right w:w="70" w:type="dxa"/>
        </w:tblCellMar>
        <w:tblLook w:val="04A0"/>
      </w:tblPr>
      <w:tblGrid>
        <w:gridCol w:w="1564"/>
        <w:gridCol w:w="1766"/>
        <w:gridCol w:w="1064"/>
        <w:gridCol w:w="1693"/>
        <w:gridCol w:w="1693"/>
        <w:gridCol w:w="1824"/>
      </w:tblGrid>
      <w:tr w:rsidR="004924D4" w:rsidTr="004924D4">
        <w:trPr>
          <w:trHeight w:val="627"/>
        </w:trPr>
        <w:tc>
          <w:tcPr>
            <w:tcW w:w="1564" w:type="dxa"/>
            <w:tcBorders>
              <w:top w:val="single" w:sz="4" w:space="0" w:color="auto"/>
              <w:left w:val="single" w:sz="4" w:space="0" w:color="auto"/>
              <w:bottom w:val="nil"/>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KURUMSAL KODU</w:t>
            </w:r>
          </w:p>
        </w:tc>
        <w:tc>
          <w:tcPr>
            <w:tcW w:w="1758" w:type="dxa"/>
            <w:tcBorders>
              <w:top w:val="single" w:sz="4" w:space="0" w:color="auto"/>
              <w:left w:val="nil"/>
              <w:bottom w:val="nil"/>
              <w:right w:val="single" w:sz="4" w:space="0" w:color="auto"/>
            </w:tcBorders>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 xml:space="preserve">FONKSİYONEL </w:t>
            </w:r>
            <w:r w:rsidRPr="004924D4">
              <w:rPr>
                <w:rFonts w:cs="Calibri"/>
                <w:b/>
                <w:bCs/>
                <w:color w:val="000000"/>
                <w:sz w:val="22"/>
                <w:szCs w:val="22"/>
              </w:rPr>
              <w:br/>
              <w:t>KODU</w:t>
            </w:r>
          </w:p>
        </w:tc>
        <w:tc>
          <w:tcPr>
            <w:tcW w:w="1064" w:type="dxa"/>
            <w:tcBorders>
              <w:top w:val="single" w:sz="4" w:space="0" w:color="auto"/>
              <w:left w:val="nil"/>
              <w:bottom w:val="nil"/>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FİNANS TİPİ</w:t>
            </w:r>
          </w:p>
        </w:tc>
        <w:tc>
          <w:tcPr>
            <w:tcW w:w="1693" w:type="dxa"/>
            <w:tcBorders>
              <w:top w:val="single" w:sz="4" w:space="0" w:color="auto"/>
              <w:left w:val="nil"/>
              <w:bottom w:val="nil"/>
              <w:right w:val="single" w:sz="4" w:space="0" w:color="auto"/>
            </w:tcBorders>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 xml:space="preserve">EKONOMİK </w:t>
            </w:r>
            <w:r w:rsidRPr="004924D4">
              <w:rPr>
                <w:rFonts w:cs="Calibri"/>
                <w:b/>
                <w:bCs/>
                <w:color w:val="000000"/>
                <w:sz w:val="22"/>
                <w:szCs w:val="22"/>
              </w:rPr>
              <w:br/>
              <w:t>KODU</w:t>
            </w:r>
          </w:p>
        </w:tc>
        <w:tc>
          <w:tcPr>
            <w:tcW w:w="1693" w:type="dxa"/>
            <w:tcBorders>
              <w:top w:val="single" w:sz="4" w:space="0" w:color="auto"/>
              <w:left w:val="nil"/>
              <w:bottom w:val="nil"/>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EKLENEN</w:t>
            </w:r>
          </w:p>
        </w:tc>
        <w:tc>
          <w:tcPr>
            <w:tcW w:w="1824" w:type="dxa"/>
            <w:tcBorders>
              <w:top w:val="single" w:sz="4" w:space="0" w:color="auto"/>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DÜŞÜLEN</w:t>
            </w:r>
          </w:p>
        </w:tc>
      </w:tr>
      <w:tr w:rsidR="004924D4" w:rsidTr="004924D4">
        <w:trPr>
          <w:trHeight w:val="522"/>
        </w:trPr>
        <w:tc>
          <w:tcPr>
            <w:tcW w:w="1564" w:type="dxa"/>
            <w:tcBorders>
              <w:top w:val="single" w:sz="4" w:space="0" w:color="auto"/>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46 67 08 38</w:t>
            </w:r>
          </w:p>
        </w:tc>
        <w:tc>
          <w:tcPr>
            <w:tcW w:w="1758" w:type="dxa"/>
            <w:tcBorders>
              <w:top w:val="single" w:sz="4" w:space="0" w:color="auto"/>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0 5 1 0</w:t>
            </w:r>
          </w:p>
        </w:tc>
        <w:tc>
          <w:tcPr>
            <w:tcW w:w="1064" w:type="dxa"/>
            <w:tcBorders>
              <w:top w:val="single" w:sz="4" w:space="0" w:color="auto"/>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single" w:sz="4" w:space="0" w:color="auto"/>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03 51 08</w:t>
            </w:r>
          </w:p>
        </w:tc>
        <w:tc>
          <w:tcPr>
            <w:tcW w:w="1693" w:type="dxa"/>
            <w:tcBorders>
              <w:top w:val="single" w:sz="4" w:space="0" w:color="auto"/>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750.000,00 TL</w:t>
            </w:r>
          </w:p>
        </w:tc>
        <w:tc>
          <w:tcPr>
            <w:tcW w:w="1824" w:type="dxa"/>
            <w:tcBorders>
              <w:top w:val="nil"/>
              <w:left w:val="nil"/>
              <w:bottom w:val="single" w:sz="4" w:space="0" w:color="auto"/>
              <w:right w:val="single" w:sz="4" w:space="0" w:color="auto"/>
            </w:tcBorders>
            <w:noWrap/>
            <w:vAlign w:val="bottom"/>
            <w:hideMark/>
          </w:tcPr>
          <w:p w:rsidR="004924D4" w:rsidRPr="004924D4" w:rsidRDefault="004924D4" w:rsidP="004924D4">
            <w:pPr>
              <w:spacing w:line="276" w:lineRule="auto"/>
              <w:jc w:val="right"/>
              <w:rPr>
                <w:sz w:val="22"/>
                <w:szCs w:val="22"/>
              </w:rPr>
            </w:pPr>
          </w:p>
        </w:tc>
      </w:tr>
      <w:tr w:rsidR="004924D4" w:rsidTr="004924D4">
        <w:trPr>
          <w:trHeight w:val="5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46 67 08 38</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0 5 1 0</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03 55 02</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900.000,00 TL</w:t>
            </w:r>
          </w:p>
        </w:tc>
        <w:tc>
          <w:tcPr>
            <w:tcW w:w="1824" w:type="dxa"/>
            <w:tcBorders>
              <w:top w:val="nil"/>
              <w:left w:val="nil"/>
              <w:bottom w:val="single" w:sz="4" w:space="0" w:color="auto"/>
              <w:right w:val="single" w:sz="4" w:space="0" w:color="auto"/>
            </w:tcBorders>
            <w:noWrap/>
            <w:vAlign w:val="bottom"/>
            <w:hideMark/>
          </w:tcPr>
          <w:p w:rsidR="004924D4" w:rsidRPr="004924D4" w:rsidRDefault="004924D4" w:rsidP="004924D4">
            <w:pPr>
              <w:spacing w:line="276" w:lineRule="auto"/>
              <w:jc w:val="right"/>
              <w:rPr>
                <w:sz w:val="22"/>
                <w:szCs w:val="22"/>
              </w:rPr>
            </w:pPr>
          </w:p>
        </w:tc>
      </w:tr>
      <w:tr w:rsidR="004924D4" w:rsidTr="004924D4">
        <w:trPr>
          <w:trHeight w:val="5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46 67 08 38</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0 5 1 0</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03 59 90</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650.000,00 TL</w:t>
            </w:r>
          </w:p>
        </w:tc>
        <w:tc>
          <w:tcPr>
            <w:tcW w:w="1824" w:type="dxa"/>
            <w:tcBorders>
              <w:top w:val="nil"/>
              <w:left w:val="nil"/>
              <w:bottom w:val="single" w:sz="4" w:space="0" w:color="auto"/>
              <w:right w:val="single" w:sz="4" w:space="0" w:color="auto"/>
            </w:tcBorders>
            <w:noWrap/>
            <w:vAlign w:val="bottom"/>
            <w:hideMark/>
          </w:tcPr>
          <w:p w:rsidR="004924D4" w:rsidRPr="004924D4" w:rsidRDefault="004924D4" w:rsidP="004924D4">
            <w:pPr>
              <w:spacing w:line="276" w:lineRule="auto"/>
              <w:jc w:val="right"/>
              <w:rPr>
                <w:sz w:val="22"/>
                <w:szCs w:val="22"/>
              </w:rPr>
            </w:pPr>
          </w:p>
        </w:tc>
      </w:tr>
      <w:tr w:rsidR="004924D4" w:rsidTr="004924D4">
        <w:trPr>
          <w:trHeight w:val="470"/>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46 67 08 46</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0 1 6 0</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05 31 05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250.000,00 TL</w:t>
            </w:r>
          </w:p>
        </w:tc>
      </w:tr>
      <w:tr w:rsidR="004924D4" w:rsidTr="004924D4">
        <w:trPr>
          <w:trHeight w:val="470"/>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46 67 08 46</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0 8 1 0</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03 51 04</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200.000,00 TL</w:t>
            </w:r>
          </w:p>
        </w:tc>
      </w:tr>
      <w:tr w:rsidR="004924D4" w:rsidTr="004924D4">
        <w:trPr>
          <w:trHeight w:val="3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46 67 08 46</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0 8 1 0</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03 83 01</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150.000,00 TL</w:t>
            </w:r>
          </w:p>
        </w:tc>
      </w:tr>
      <w:tr w:rsidR="004924D4" w:rsidTr="004924D4">
        <w:trPr>
          <w:trHeight w:val="3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46 67 08 32</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0 1 3 9</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03 71 90</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60.000,00 TL</w:t>
            </w:r>
          </w:p>
        </w:tc>
      </w:tr>
      <w:tr w:rsidR="004924D4" w:rsidTr="004924D4">
        <w:trPr>
          <w:trHeight w:val="3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46 67 08 32</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0 1 3 9</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03 73 02</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50.000,00 TL</w:t>
            </w:r>
          </w:p>
        </w:tc>
      </w:tr>
      <w:tr w:rsidR="004924D4" w:rsidTr="004924D4">
        <w:trPr>
          <w:trHeight w:val="3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46 67 08 32</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0 1 3 9</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03 73 90</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50.000,00 TL</w:t>
            </w:r>
          </w:p>
        </w:tc>
      </w:tr>
      <w:tr w:rsidR="004924D4" w:rsidTr="004924D4">
        <w:trPr>
          <w:trHeight w:val="3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46 67 08 32</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0 1 3 9</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06 57 02</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500.000,00 TL</w:t>
            </w:r>
          </w:p>
        </w:tc>
      </w:tr>
      <w:tr w:rsidR="004924D4" w:rsidTr="004924D4">
        <w:trPr>
          <w:trHeight w:val="3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46 67 08 32</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0 8 1 0</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03 83 01</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50.000,00 TL</w:t>
            </w:r>
          </w:p>
        </w:tc>
      </w:tr>
      <w:tr w:rsidR="004924D4" w:rsidTr="004924D4">
        <w:trPr>
          <w:trHeight w:val="3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46 67 08 32</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0 8 1 0</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03 89 01</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350.000,00 TL</w:t>
            </w:r>
          </w:p>
        </w:tc>
      </w:tr>
      <w:tr w:rsidR="004924D4" w:rsidTr="004924D4">
        <w:trPr>
          <w:trHeight w:val="32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46 67 08 32</w:t>
            </w: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0 8 1 0</w:t>
            </w: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5</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center"/>
              <w:rPr>
                <w:rFonts w:cs="Calibri"/>
                <w:b/>
                <w:bCs/>
                <w:color w:val="000000"/>
                <w:sz w:val="22"/>
                <w:szCs w:val="22"/>
              </w:rPr>
            </w:pPr>
            <w:r w:rsidRPr="004924D4">
              <w:rPr>
                <w:rFonts w:cs="Calibri"/>
                <w:b/>
                <w:bCs/>
                <w:color w:val="000000"/>
                <w:sz w:val="22"/>
                <w:szCs w:val="22"/>
              </w:rPr>
              <w:t>06 57 90</w:t>
            </w: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center"/>
              <w:rPr>
                <w:sz w:val="22"/>
                <w:szCs w:val="22"/>
              </w:rPr>
            </w:pP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640.000,00 TL</w:t>
            </w:r>
          </w:p>
        </w:tc>
      </w:tr>
      <w:tr w:rsidR="004924D4" w:rsidTr="004924D4">
        <w:trPr>
          <w:trHeight w:val="492"/>
        </w:trPr>
        <w:tc>
          <w:tcPr>
            <w:tcW w:w="1564" w:type="dxa"/>
            <w:tcBorders>
              <w:top w:val="nil"/>
              <w:left w:val="single" w:sz="4" w:space="0" w:color="auto"/>
              <w:bottom w:val="single" w:sz="4" w:space="0" w:color="auto"/>
              <w:right w:val="single" w:sz="4" w:space="0" w:color="auto"/>
            </w:tcBorders>
            <w:noWrap/>
            <w:vAlign w:val="center"/>
            <w:hideMark/>
          </w:tcPr>
          <w:p w:rsidR="004924D4" w:rsidRPr="004924D4" w:rsidRDefault="004924D4" w:rsidP="004924D4">
            <w:pPr>
              <w:spacing w:line="276" w:lineRule="auto"/>
              <w:jc w:val="right"/>
              <w:rPr>
                <w:sz w:val="22"/>
                <w:szCs w:val="22"/>
              </w:rPr>
            </w:pPr>
          </w:p>
        </w:tc>
        <w:tc>
          <w:tcPr>
            <w:tcW w:w="1758"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right"/>
              <w:rPr>
                <w:sz w:val="22"/>
                <w:szCs w:val="22"/>
              </w:rPr>
            </w:pPr>
          </w:p>
        </w:tc>
        <w:tc>
          <w:tcPr>
            <w:tcW w:w="1064"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right"/>
              <w:rPr>
                <w:sz w:val="22"/>
                <w:szCs w:val="22"/>
              </w:rPr>
            </w:pP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spacing w:line="276" w:lineRule="auto"/>
              <w:jc w:val="right"/>
              <w:rPr>
                <w:sz w:val="22"/>
                <w:szCs w:val="22"/>
              </w:rPr>
            </w:pPr>
          </w:p>
        </w:tc>
        <w:tc>
          <w:tcPr>
            <w:tcW w:w="1693"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2.300.000,00 TL</w:t>
            </w:r>
          </w:p>
        </w:tc>
        <w:tc>
          <w:tcPr>
            <w:tcW w:w="1824" w:type="dxa"/>
            <w:tcBorders>
              <w:top w:val="nil"/>
              <w:left w:val="nil"/>
              <w:bottom w:val="single" w:sz="4" w:space="0" w:color="auto"/>
              <w:right w:val="single" w:sz="4" w:space="0" w:color="auto"/>
            </w:tcBorders>
            <w:noWrap/>
            <w:vAlign w:val="center"/>
            <w:hideMark/>
          </w:tcPr>
          <w:p w:rsidR="004924D4" w:rsidRPr="004924D4" w:rsidRDefault="004924D4" w:rsidP="004924D4">
            <w:pPr>
              <w:jc w:val="right"/>
              <w:rPr>
                <w:rFonts w:cs="Calibri"/>
                <w:b/>
                <w:bCs/>
                <w:color w:val="000000"/>
                <w:sz w:val="22"/>
                <w:szCs w:val="22"/>
              </w:rPr>
            </w:pPr>
            <w:r w:rsidRPr="004924D4">
              <w:rPr>
                <w:rFonts w:cs="Calibri"/>
                <w:b/>
                <w:bCs/>
                <w:color w:val="000000"/>
                <w:sz w:val="22"/>
                <w:szCs w:val="22"/>
              </w:rPr>
              <w:t>2.300.000,00 TL</w:t>
            </w:r>
          </w:p>
        </w:tc>
      </w:tr>
    </w:tbl>
    <w:p w:rsidR="00F4016C" w:rsidRDefault="00F4016C" w:rsidP="002E2D25">
      <w:pPr>
        <w:jc w:val="both"/>
        <w:rPr>
          <w:b/>
        </w:rPr>
      </w:pPr>
    </w:p>
    <w:p w:rsidR="006238F9" w:rsidRDefault="00316839" w:rsidP="00316839">
      <w:pPr>
        <w:ind w:firstLine="708"/>
        <w:jc w:val="both"/>
        <w:rPr>
          <w:b/>
        </w:rPr>
      </w:pPr>
      <w:r>
        <w:rPr>
          <w:b/>
        </w:rPr>
        <w:t xml:space="preserve">Üye </w:t>
      </w:r>
      <w:r>
        <w:rPr>
          <w:b/>
          <w:bCs/>
        </w:rPr>
        <w:t>Reşat Latif, Salih Kumaş, Mehmet Erdoğan, Ayhan Atay, İhsan Yazıcıoğlu, Sabri Dinç, Fevzi Ekşi, Hasan Pınarcık, Turgay Aydın, Muhammet Mustafa Şentürk, Hacı Mahmut Kırkpınar, Fevzi Mazlum, Güler Demiroğlu, Özkan Özyağcı, Nur Oğuz, Nezih Anıl, Sibel Yıldız, Fehmi Karaarslan, Cumhur Nalcı, Kemal Özer, Serkan Yalçın, Coşkun Öztürk, Fikret Fota, Mustafa Başhan ve Meclis Başkanı Dr.Hüseyin Uysal’ın kabul oyları ile katılanların oybirliği ile kabul edildi.</w:t>
      </w:r>
    </w:p>
    <w:p w:rsidR="00DA4411" w:rsidRDefault="00DA4411" w:rsidP="002E2D25">
      <w:pPr>
        <w:jc w:val="both"/>
        <w:rPr>
          <w:b/>
        </w:rPr>
      </w:pPr>
    </w:p>
    <w:p w:rsidR="004924D4" w:rsidRDefault="004924D4" w:rsidP="002E2D25">
      <w:pPr>
        <w:jc w:val="both"/>
        <w:rPr>
          <w:b/>
        </w:rPr>
      </w:pPr>
    </w:p>
    <w:p w:rsidR="00316839" w:rsidRDefault="00316839" w:rsidP="002E2D25">
      <w:pPr>
        <w:jc w:val="both"/>
        <w:rPr>
          <w:b/>
        </w:rPr>
      </w:pPr>
    </w:p>
    <w:p w:rsidR="00316839" w:rsidRDefault="0031683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316839">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316839">
      <w:footerReference w:type="default" r:id="rId7"/>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989" w:rsidRDefault="00BD4989" w:rsidP="006A754B">
      <w:r>
        <w:separator/>
      </w:r>
    </w:p>
  </w:endnote>
  <w:endnote w:type="continuationSeparator" w:id="1">
    <w:p w:rsidR="00BD4989" w:rsidRDefault="00BD498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4D4" w:rsidRDefault="004924D4">
    <w:pPr>
      <w:pStyle w:val="Altbilgi"/>
      <w:jc w:val="center"/>
    </w:pPr>
    <w:fldSimple w:instr=" PAGE   \* MERGEFORMAT ">
      <w:r w:rsidR="00074F54">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989" w:rsidRDefault="00BD4989" w:rsidP="006A754B">
      <w:r>
        <w:separator/>
      </w:r>
    </w:p>
  </w:footnote>
  <w:footnote w:type="continuationSeparator" w:id="1">
    <w:p w:rsidR="00BD4989" w:rsidRDefault="00BD498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MALİ HİZMETLER MÜDÜRLÜĞÜ"/>
    <w:docVar w:name="DONEM" w:val=" "/>
    <w:docVar w:name="EVRAK_NO" w:val=" "/>
    <w:docVar w:name="EVRAK_TARIHI" w:val=" "/>
    <w:docVar w:name="GUN_ADI" w:val="PAZARTESI"/>
    <w:docVar w:name="GUN_SAYI" w:val="10"/>
    <w:docVar w:name="IMZALAR" w:val="&#10;&#10;&#10;"/>
    <w:docVar w:name="IZINLI" w:val="&#10;"/>
    <w:docVar w:name="KARAR_NO" w:val="2018-27/186"/>
    <w:docVar w:name="KARAR_SONUCU" w:val="&#10;"/>
    <w:docVar w:name="KARAR_TARIHI" w:val="10/12/2018"/>
    <w:docVar w:name="KARAR_YILI" w:val="2018"/>
    <w:docVar w:name="KARARA_KATILANLAR" w:val="&#10;"/>
    <w:docVar w:name="KATIP" w:val="&#10;"/>
    <w:docVar w:name="KONU" w:val="ÖDENEK AKTARMA TEKLİF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66347"/>
    <w:rsid w:val="00074F54"/>
    <w:rsid w:val="00085BD7"/>
    <w:rsid w:val="0009111F"/>
    <w:rsid w:val="00092894"/>
    <w:rsid w:val="00093ACC"/>
    <w:rsid w:val="00095AF8"/>
    <w:rsid w:val="000A4EA8"/>
    <w:rsid w:val="000B6DB2"/>
    <w:rsid w:val="000C623E"/>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16839"/>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24D4"/>
    <w:rsid w:val="00496999"/>
    <w:rsid w:val="004A50EE"/>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0ECC"/>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0E90"/>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AF3173"/>
    <w:rsid w:val="00B06C8F"/>
    <w:rsid w:val="00B1183C"/>
    <w:rsid w:val="00B2319F"/>
    <w:rsid w:val="00B37542"/>
    <w:rsid w:val="00B41479"/>
    <w:rsid w:val="00B46D7A"/>
    <w:rsid w:val="00B47069"/>
    <w:rsid w:val="00B6621E"/>
    <w:rsid w:val="00BA41A6"/>
    <w:rsid w:val="00BD30BA"/>
    <w:rsid w:val="00BD3706"/>
    <w:rsid w:val="00BD3F13"/>
    <w:rsid w:val="00BD4989"/>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CD3D34"/>
    <w:rsid w:val="00D022D6"/>
    <w:rsid w:val="00D07F6E"/>
    <w:rsid w:val="00D2447F"/>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4924D4"/>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96307662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4276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2018-12-10T13:06:00Z</cp:lastPrinted>
  <dcterms:created xsi:type="dcterms:W3CDTF">2018-12-28T06:30:00Z</dcterms:created>
  <dcterms:modified xsi:type="dcterms:W3CDTF">2018-12-28T06:30:00Z</dcterms:modified>
</cp:coreProperties>
</file>