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5272A">
                <w:rPr>
                  <w:b/>
                </w:rPr>
                <w:t>2019-11/99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5272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5272A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5272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5272A">
                <w:rPr>
                  <w:b/>
                </w:rPr>
                <w:t>DESTEK HİZMETLERİ MÜDÜRLÜĞÜ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6E3E9F">
        <w:rPr>
          <w:b/>
        </w:rPr>
        <w:t>10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931F59">
        <w:rPr>
          <w:b/>
        </w:rPr>
        <w:t>2</w:t>
      </w:r>
      <w:r w:rsidR="00BB67A4">
        <w:rPr>
          <w:b/>
        </w:rPr>
        <w:t xml:space="preserve">.birleşiminin, </w:t>
      </w:r>
      <w:r w:rsidR="00931F59">
        <w:rPr>
          <w:b/>
        </w:rPr>
        <w:t>1</w:t>
      </w:r>
      <w:r w:rsidR="00BB67A4">
        <w:rPr>
          <w:b/>
        </w:rPr>
        <w:t>.oturumunda;</w:t>
      </w:r>
    </w:p>
    <w:p w:rsidR="000B1106" w:rsidRDefault="000B1106" w:rsidP="000B1106">
      <w:pPr>
        <w:pStyle w:val="ListeParagraf"/>
        <w:ind w:firstLine="708"/>
        <w:jc w:val="both"/>
        <w:rPr>
          <w:b/>
        </w:rPr>
      </w:pPr>
      <w:r>
        <w:rPr>
          <w:b/>
        </w:rPr>
        <w:t xml:space="preserve">Gündemin ÜÇÜNCÜ maddesi gereğince; </w:t>
      </w:r>
      <w:r w:rsidRPr="000B1106">
        <w:rPr>
          <w:b/>
        </w:rPr>
        <w:t>Belediyemiz Destek Hizmetleri Müdürlüğü Kuruluş, Görev ve Çalışma Esasları Yönetmeliği incelenmek</w:t>
      </w:r>
      <w:r>
        <w:rPr>
          <w:b/>
        </w:rPr>
        <w:t xml:space="preserve"> üzere Hukuk İşleri Komisyonuna havale edilmiş olup, komisyon gerekli incelemelerini yaparak hazırlamış olduğu raporunu Başkanlığıma tevdii etmiş bulunmaktadır. Komisyon raporu okundu.</w:t>
      </w:r>
    </w:p>
    <w:p w:rsidR="000B1106" w:rsidRDefault="000B1106" w:rsidP="000B110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B1106" w:rsidRDefault="000B1106" w:rsidP="000B1106">
      <w:pPr>
        <w:pStyle w:val="stbilgi"/>
        <w:tabs>
          <w:tab w:val="left" w:pos="709"/>
        </w:tabs>
        <w:jc w:val="both"/>
        <w:rPr>
          <w:b/>
        </w:rPr>
      </w:pPr>
    </w:p>
    <w:p w:rsidR="000B1106" w:rsidRDefault="000B1106" w:rsidP="000B110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5393 sayılı Belediye Kanunu ve ilgili diğer mevzuat hükümlerine dayanılarak hazırlanmış olan, </w:t>
      </w:r>
      <w:r>
        <w:rPr>
          <w:b/>
          <w:bCs/>
        </w:rPr>
        <w:t>Belediyemiz Destek Hizmetleri Müdürlüğü Kuruluş, Görev ve Çalışma Esasları</w:t>
      </w:r>
      <w:r>
        <w:rPr>
          <w:b/>
        </w:rPr>
        <w:t xml:space="preserve"> Yönetmeliği komisyondan geldiği şekli ile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5272A">
          <w:rPr>
            <w:rFonts w:ascii="Courier New" w:hAnsi="Courier New" w:cs="Courier New"/>
            <w:sz w:val="18"/>
            <w:szCs w:val="18"/>
          </w:rPr>
          <w:cr/>
        </w:r>
        <w:r w:rsidR="00E5272A">
          <w:rPr>
            <w:rFonts w:ascii="Courier New" w:hAnsi="Courier New" w:cs="Courier New"/>
            <w:sz w:val="18"/>
            <w:szCs w:val="18"/>
          </w:rPr>
          <w:cr/>
        </w:r>
        <w:r w:rsidR="00E5272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843" w:rsidRDefault="00014843" w:rsidP="006A754B">
      <w:r>
        <w:separator/>
      </w:r>
    </w:p>
  </w:endnote>
  <w:endnote w:type="continuationSeparator" w:id="1">
    <w:p w:rsidR="00014843" w:rsidRDefault="0001484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843" w:rsidRDefault="00014843" w:rsidP="006A754B">
      <w:r>
        <w:separator/>
      </w:r>
    </w:p>
  </w:footnote>
  <w:footnote w:type="continuationSeparator" w:id="1">
    <w:p w:rsidR="00014843" w:rsidRDefault="0001484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1/99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DESTEK HİZMETLERİ MÜDÜRLÜĞÜ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14843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1106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07064"/>
    <w:rsid w:val="009108C8"/>
    <w:rsid w:val="00910CDB"/>
    <w:rsid w:val="00911B9C"/>
    <w:rsid w:val="009177B1"/>
    <w:rsid w:val="00931A71"/>
    <w:rsid w:val="00931F59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296A"/>
    <w:rsid w:val="00A2067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594E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272A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59A7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B11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2019-06-07T07:40:00Z</cp:lastPrinted>
  <dcterms:created xsi:type="dcterms:W3CDTF">2019-06-24T10:45:00Z</dcterms:created>
  <dcterms:modified xsi:type="dcterms:W3CDTF">2019-06-24T10:45:00Z</dcterms:modified>
</cp:coreProperties>
</file>