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E6132">
                <w:rPr>
                  <w:b/>
                </w:rPr>
                <w:t>2023-10/62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E6132">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E6132">
                <w:rPr>
                  <w:b/>
                </w:rPr>
                <w:t>08/06/2023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E613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E6132">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A776EB" w:rsidRPr="00685147">
        <w:rPr>
          <w:b/>
        </w:rPr>
        <w:t xml:space="preserve">Karadeniz Ereğli Belediye Meclisi bugün saat 10.30’da Meclis Başkanı                                 Halil POSBIYIK’ın Başkanlığında; </w:t>
      </w:r>
      <w:r w:rsidR="00A776EB" w:rsidRPr="00685147">
        <w:rPr>
          <w:b/>
          <w:bCs/>
        </w:rPr>
        <w:t xml:space="preserve">Üye Emrah Karaarslan, Barbaros Hayrettin Tabak, Haluk Okur, Yaşare Aydın, Tarkan Atik, Naciye Tozkoparan, Fikret Aydeniz, </w:t>
      </w:r>
      <w:r w:rsidR="00A776EB">
        <w:rPr>
          <w:b/>
          <w:bCs/>
        </w:rPr>
        <w:t xml:space="preserve">        </w:t>
      </w:r>
      <w:r w:rsidR="00A776EB" w:rsidRPr="00685147">
        <w:rPr>
          <w:b/>
          <w:bCs/>
        </w:rPr>
        <w:t>Gönül Çelik, Mehmet Tayyar Mendeş, Aydın Demirci,  Çetin Gün</w:t>
      </w:r>
      <w:r w:rsidR="007D1295">
        <w:rPr>
          <w:b/>
          <w:bCs/>
        </w:rPr>
        <w:t>p</w:t>
      </w:r>
      <w:r w:rsidR="00A776EB" w:rsidRPr="00685147">
        <w:rPr>
          <w:b/>
          <w:bCs/>
        </w:rPr>
        <w:t xml:space="preserve">ce, Yılmaz Partlak, Erkan Mutlu, Mehmet Akçakaya,   Osman Yeniköy, Gökhan Günay, Baki Erdoğan, Mustafa Kocatürk, Fuat Ulaş, Mustafa Kumaş, Yüksel Başkan, Yahya Çakır, </w:t>
      </w:r>
      <w:r w:rsidR="00A776EB">
        <w:rPr>
          <w:b/>
          <w:bCs/>
        </w:rPr>
        <w:t xml:space="preserve">            </w:t>
      </w:r>
      <w:r w:rsidR="00A776EB" w:rsidRPr="00685147">
        <w:rPr>
          <w:b/>
          <w:bCs/>
        </w:rPr>
        <w:t xml:space="preserve">Gülsemin Hasçelik, Zafer Hüseyin Durmaz, Zafer Yalman, Ayhan Erol ve </w:t>
      </w:r>
      <w:r w:rsidR="00A776EB">
        <w:rPr>
          <w:b/>
          <w:bCs/>
        </w:rPr>
        <w:t xml:space="preserve">             </w:t>
      </w:r>
      <w:r w:rsidR="00A776EB" w:rsidRPr="00685147">
        <w:rPr>
          <w:b/>
          <w:bCs/>
        </w:rPr>
        <w:t>Sertan Kuzu’nun iştiraki ile toplandı.</w:t>
      </w:r>
      <w:r w:rsidR="00A776EB" w:rsidRPr="009A3CDE">
        <w:rPr>
          <w:b/>
        </w:rPr>
        <w:t xml:space="preserve"> </w:t>
      </w:r>
      <w:r w:rsidR="00A776EB">
        <w:rPr>
          <w:b/>
        </w:rPr>
        <w:t>Üyeler</w:t>
      </w:r>
      <w:r w:rsidR="00A776EB" w:rsidRPr="009A3CDE">
        <w:rPr>
          <w:b/>
          <w:bCs/>
        </w:rPr>
        <w:t xml:space="preserve"> Satılmış Yiğit,</w:t>
      </w:r>
      <w:r w:rsidR="00A776EB">
        <w:rPr>
          <w:b/>
          <w:bCs/>
        </w:rPr>
        <w:t xml:space="preserve"> </w:t>
      </w:r>
      <w:r w:rsidR="00A776EB" w:rsidRPr="009A3CDE">
        <w:rPr>
          <w:b/>
          <w:bCs/>
        </w:rPr>
        <w:t xml:space="preserve">Cengiz Güneş, </w:t>
      </w:r>
      <w:r w:rsidR="00A776EB">
        <w:rPr>
          <w:b/>
          <w:bCs/>
        </w:rPr>
        <w:t xml:space="preserve">                  </w:t>
      </w:r>
      <w:r w:rsidR="00A776EB" w:rsidRPr="009A3CDE">
        <w:rPr>
          <w:b/>
          <w:bCs/>
        </w:rPr>
        <w:t>Num</w:t>
      </w:r>
      <w:r w:rsidR="00A776EB">
        <w:rPr>
          <w:b/>
          <w:bCs/>
        </w:rPr>
        <w:t xml:space="preserve">an Korkmaz </w:t>
      </w:r>
      <w:r w:rsidR="00A776EB">
        <w:rPr>
          <w:b/>
        </w:rPr>
        <w:t>ve Kürşat Yağız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776EB">
        <w:rPr>
          <w:b/>
        </w:rPr>
        <w:t>Haziran</w:t>
      </w:r>
      <w:r w:rsidR="00B2738F">
        <w:rPr>
          <w:b/>
        </w:rPr>
        <w:t>/</w:t>
      </w:r>
      <w:r w:rsidR="002E584E">
        <w:rPr>
          <w:b/>
        </w:rPr>
        <w:t>20</w:t>
      </w:r>
      <w:r w:rsidR="00857E54">
        <w:rPr>
          <w:b/>
        </w:rPr>
        <w:t>2</w:t>
      </w:r>
      <w:r w:rsidR="00963675">
        <w:rPr>
          <w:b/>
        </w:rPr>
        <w:t>3</w:t>
      </w:r>
      <w:r w:rsidR="002E584E">
        <w:rPr>
          <w:b/>
        </w:rPr>
        <w:t xml:space="preserve"> aylık toplantı döneminin </w:t>
      </w:r>
      <w:r w:rsidR="00A776EB">
        <w:rPr>
          <w:b/>
        </w:rPr>
        <w:t>2</w:t>
      </w:r>
      <w:r w:rsidR="002E584E">
        <w:rPr>
          <w:b/>
        </w:rPr>
        <w:t xml:space="preserve">.birleşiminin, </w:t>
      </w:r>
      <w:r w:rsidR="003B4AC1">
        <w:rPr>
          <w:b/>
        </w:rPr>
        <w:t>1</w:t>
      </w:r>
      <w:r w:rsidR="002E584E">
        <w:rPr>
          <w:b/>
        </w:rPr>
        <w:t>.oturumunda;</w:t>
      </w:r>
    </w:p>
    <w:p w:rsidR="00FA384E" w:rsidRDefault="004B16C1" w:rsidP="00FA384E">
      <w:pPr>
        <w:pStyle w:val="NormalWeb"/>
        <w:shd w:val="clear" w:color="auto" w:fill="FFFFFF"/>
        <w:tabs>
          <w:tab w:val="left" w:pos="709"/>
        </w:tabs>
        <w:jc w:val="both"/>
        <w:rPr>
          <w:b/>
          <w:bCs/>
        </w:rPr>
      </w:pPr>
      <w:r>
        <w:rPr>
          <w:b/>
          <w:bCs/>
        </w:rPr>
        <w:tab/>
        <w:t xml:space="preserve"> </w:t>
      </w:r>
      <w:r w:rsidR="00FA384E">
        <w:rPr>
          <w:b/>
          <w:bCs/>
        </w:rPr>
        <w:t>Gündemin İKİNCİ maddesi gereğince; Belediyemiz 2023 mali yılı Gelir Tarifesinde değişiklik yapılması incelenmek üzere Plan ve Bütçe Komisyonuna havale edilmiş olup, komisyon gerekli incelemelerini yaparak hazırlamış olduğu raporunu Başkanlığıma tevdii etmiş bulunmaktadır. Komisyon raporu okundu.</w:t>
      </w:r>
    </w:p>
    <w:p w:rsidR="00FA384E" w:rsidRDefault="00FA384E" w:rsidP="00FA384E">
      <w:pPr>
        <w:pStyle w:val="NormalWeb"/>
        <w:tabs>
          <w:tab w:val="left" w:pos="709"/>
        </w:tabs>
        <w:spacing w:before="0" w:beforeAutospacing="0" w:after="0" w:afterAutospacing="0"/>
        <w:jc w:val="both"/>
        <w:rPr>
          <w:b/>
          <w:bCs/>
        </w:rPr>
      </w:pPr>
      <w:r>
        <w:rPr>
          <w:b/>
          <w:bCs/>
        </w:rPr>
        <w:tab/>
        <w:t>Yapılan müzakere neticesinde;</w:t>
      </w:r>
    </w:p>
    <w:p w:rsidR="00FA384E" w:rsidRDefault="00FA384E" w:rsidP="00FA384E">
      <w:pPr>
        <w:pStyle w:val="NormalWeb"/>
        <w:tabs>
          <w:tab w:val="left" w:pos="709"/>
        </w:tabs>
        <w:spacing w:before="0" w:beforeAutospacing="0" w:after="0" w:afterAutospacing="0"/>
        <w:jc w:val="both"/>
        <w:rPr>
          <w:b/>
          <w:bCs/>
        </w:rPr>
      </w:pPr>
    </w:p>
    <w:p w:rsidR="00FA384E" w:rsidRDefault="00FA384E" w:rsidP="00831090">
      <w:pPr>
        <w:pStyle w:val="NormalWeb"/>
        <w:tabs>
          <w:tab w:val="left" w:pos="709"/>
        </w:tabs>
        <w:spacing w:before="0" w:beforeAutospacing="0" w:after="0" w:afterAutospacing="0"/>
        <w:jc w:val="both"/>
        <w:rPr>
          <w:b/>
          <w:bCs/>
        </w:rPr>
      </w:pPr>
      <w:r>
        <w:rPr>
          <w:b/>
          <w:bCs/>
        </w:rPr>
        <w:tab/>
        <w:t xml:space="preserve">Belediyemiz 2023 mali yılı Gelir Tarifesinde yer alan İşletme ve İştirakler Müdürlüğü İktisadi ve Sosyal Tesisleri İşletmesi Sosyal Tesis ve Kafeler tarifesinde aşağıdaki tabloda belirtilen değişiklikler;  </w:t>
      </w:r>
    </w:p>
    <w:p w:rsidR="00FA384E" w:rsidRDefault="00FA384E" w:rsidP="005909DE">
      <w:pPr>
        <w:pStyle w:val="NormalWeb"/>
        <w:shd w:val="clear" w:color="auto" w:fill="FFFFFF"/>
        <w:tabs>
          <w:tab w:val="left" w:pos="709"/>
        </w:tabs>
        <w:spacing w:before="0" w:beforeAutospacing="0" w:after="0" w:afterAutospacing="0"/>
        <w:jc w:val="both"/>
        <w:rPr>
          <w:b/>
          <w:bCs/>
        </w:rPr>
      </w:pPr>
    </w:p>
    <w:tbl>
      <w:tblPr>
        <w:tblW w:w="9857" w:type="dxa"/>
        <w:tblBorders>
          <w:top w:val="single" w:sz="4" w:space="0" w:color="auto"/>
          <w:left w:val="single" w:sz="4" w:space="0" w:color="auto"/>
          <w:bottom w:val="single" w:sz="4" w:space="0" w:color="auto"/>
          <w:right w:val="single" w:sz="4" w:space="0" w:color="auto"/>
        </w:tblBorders>
        <w:tblLook w:val="04A0"/>
      </w:tblPr>
      <w:tblGrid>
        <w:gridCol w:w="1123"/>
        <w:gridCol w:w="276"/>
        <w:gridCol w:w="576"/>
        <w:gridCol w:w="6465"/>
        <w:gridCol w:w="1417"/>
      </w:tblGrid>
      <w:tr w:rsidR="00FA384E" w:rsidTr="007D1295">
        <w:trPr>
          <w:trHeight w:val="63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u w:val="single"/>
                <w:lang w:eastAsia="en-US"/>
              </w:rPr>
            </w:pPr>
            <w:bookmarkStart w:id="0" w:name="RANGE!B1:H422"/>
            <w:r>
              <w:rPr>
                <w:b/>
                <w:bCs/>
                <w:u w:val="single"/>
              </w:rPr>
              <w:t> </w:t>
            </w:r>
            <w:bookmarkEnd w:id="0"/>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5393 SAYILI BELEDİYE KANUNUNUN 18.MADDESİNİN (f) BENDİNE GÖRE DÜZENLENEN HİZMET TARİFELERİ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r>
      <w:tr w:rsidR="00FA384E" w:rsidTr="007D1295">
        <w:trPr>
          <w:trHeight w:val="55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xml:space="preserve">MADDE 21-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İŞLETME VE İŞTİRAKLER MÜDÜRLÜĞÜ</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ind w:right="-162"/>
              <w:jc w:val="both"/>
              <w:rPr>
                <w:b/>
                <w:bCs/>
                <w:sz w:val="22"/>
                <w:szCs w:val="22"/>
                <w:lang w:eastAsia="en-US"/>
              </w:rPr>
            </w:pPr>
            <w:r>
              <w:rPr>
                <w:b/>
                <w:bCs/>
              </w:rPr>
              <w:t xml:space="preserve">2023 YILI </w:t>
            </w:r>
          </w:p>
        </w:tc>
      </w:tr>
      <w:tr w:rsidR="00FA384E" w:rsidTr="007D1295">
        <w:trPr>
          <w:trHeight w:val="60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2464 sayılı Kanunun 52 nci maddesinin (3) numaralı bendinde yazılı işgallerde;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r>
      <w:tr w:rsidR="00FA384E" w:rsidTr="007D1295">
        <w:trPr>
          <w:trHeight w:val="377"/>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OTOPARK ÜCRET TARİFELERİ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Belediyemize ait oto parklardan cadde ve sokaklardaki parkmetre ve parkomatların ücretleri.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r>
      <w:tr w:rsidR="00FA384E" w:rsidTr="007D1295">
        <w:trPr>
          <w:trHeight w:val="121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lastRenderedPageBreak/>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DEVRİM BULVARI, YENİ BELEDİYE BİNASI ÖNÜ, ERDEMİR CAD GÜZERGAHI, TERMİNAL YANI, İŞ BANKASI ÖNÜ VE  ARKASI, UN PAZARI VE BALIKHANE YANI GÜZERGAHI İŞGALİYE HARCI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0-1 saat için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2,50TL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1-2 saat için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5,00TL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2-3 saat için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7,50TL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3-4 saat için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10,00TL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İlave her saat için</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2,50TL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0-15 dakika ücretsizdir.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r>
      <w:tr w:rsidR="00FA384E" w:rsidTr="007D1295">
        <w:trPr>
          <w:trHeight w:val="810"/>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ATATÜRK BULVARI, ORTA CAMİ, ALİMOLLA CAMİ, LCW YANI İŞGALİYE HARCI (GÜNLÜK)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bCs/>
                <w:sz w:val="22"/>
                <w:szCs w:val="22"/>
                <w:lang w:eastAsia="en-US"/>
              </w:rPr>
            </w:pPr>
            <w:r>
              <w:rPr>
                <w:b/>
                <w:bCs/>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a</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0-24 Saat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bCs/>
                <w:sz w:val="22"/>
                <w:szCs w:val="22"/>
                <w:lang w:eastAsia="en-US"/>
              </w:rPr>
            </w:pPr>
            <w:r>
              <w:rPr>
                <w:b/>
                <w:bCs/>
              </w:rPr>
              <w:t>15,00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b</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İlave her 24 saatlik zaman aralığı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bCs/>
                <w:sz w:val="22"/>
                <w:szCs w:val="22"/>
                <w:lang w:eastAsia="en-US"/>
              </w:rPr>
            </w:pPr>
            <w:r>
              <w:rPr>
                <w:b/>
                <w:bCs/>
              </w:rPr>
              <w:t>15,00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SAHİL GÜZERGAHI İŞGALİYE HARCI (GÜNLÜK)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bCs/>
                <w:sz w:val="22"/>
                <w:szCs w:val="22"/>
                <w:lang w:eastAsia="en-US"/>
              </w:rPr>
            </w:pPr>
            <w:r>
              <w:rPr>
                <w:b/>
                <w:bCs/>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a</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0-24 Saat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b</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İlave her 24 saatlik zaman aralığı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İŞGALİYE ABONMAN ÜCRETLERİ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544"/>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ATATÜRK BULVARI, ORTA CAMİ, ALİMOLLA CAMİ, LCW YANI (AYLIK) (0-24 SAAT ARASI)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350,00 TL</w:t>
            </w:r>
          </w:p>
        </w:tc>
      </w:tr>
      <w:tr w:rsidR="00FA384E" w:rsidTr="007D1295">
        <w:trPr>
          <w:trHeight w:val="557"/>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SAHİL GÜZERGAHI (AYLIK) (0-24 SAAT ARASI)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350,00 TL</w:t>
            </w:r>
          </w:p>
        </w:tc>
      </w:tr>
      <w:tr w:rsidR="00FA384E" w:rsidTr="007D1295">
        <w:trPr>
          <w:trHeight w:val="121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DEVRİM BULVARI, YENİ BELEDİYE BİNASI ÖNÜ, ERDEMİR CAD. GÜZERGAHI, MEYDANBAŞI CADDESİ, TERMİNAL YANI, İŞ BANKASI ÖNÜ VE ARKASI, UN PAZARI VE BALIKHANE YANI GÜZERGAHI ABONMAN ÜCRETLERİ (AYLIK)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400,00 TL</w:t>
            </w:r>
          </w:p>
        </w:tc>
      </w:tr>
      <w:tr w:rsidR="00FA384E" w:rsidTr="007D1295">
        <w:trPr>
          <w:trHeight w:val="79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EMNİYET KARŞISI, ESKİ TERMİNAL ALANI, ESKİ KAYMAKAMLIK BİNASI AÇIK OTOPARK İÇİN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r>
      <w:tr w:rsidR="00FA384E" w:rsidTr="007D1295">
        <w:trPr>
          <w:trHeight w:val="52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a</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0-24 Saat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b</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İlave her 24 saatlik zaman aralığı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c</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Emniyet karşısı bariyerli açık otoparklar için (AYLIK)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 </w:t>
            </w:r>
          </w:p>
        </w:tc>
      </w:tr>
      <w:tr w:rsidR="00FA384E" w:rsidTr="007D1295">
        <w:trPr>
          <w:trHeight w:val="420"/>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KATLI OTOPARK İÇİN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349"/>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lastRenderedPageBreak/>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Özel Araçlar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0-24 Saat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xml:space="preserve">Köy ve Belde Minibüsleri İçin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 </w:t>
            </w:r>
          </w:p>
        </w:tc>
      </w:tr>
      <w:tr w:rsidR="00FA384E" w:rsidTr="007D1295">
        <w:trPr>
          <w:trHeight w:val="660"/>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0-24 Saat</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 Yolcu Taşıma Bedeli</w:t>
            </w:r>
          </w:p>
        </w:tc>
      </w:tr>
      <w:tr w:rsidR="00FA384E" w:rsidTr="007D1295">
        <w:trPr>
          <w:trHeight w:val="283"/>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Abonman ücreti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Katlı Otopark için (AYLIK)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350,00 TL</w:t>
            </w:r>
          </w:p>
        </w:tc>
      </w:tr>
      <w:tr w:rsidR="00FA384E" w:rsidTr="007D1295">
        <w:trPr>
          <w:trHeight w:val="28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559"/>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KAMYON GARAJINA GİRİŞ ÇIKIŞ YAPAN ARAÇLAR İÇİN OTOPARK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Kamyon ve tırlar için 0-24 SAAT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Kamyon ve tırlar için İLAVE HER 24 SAATLİK ZAMAN ARALIĞI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İş makinelerinden 0-24 SAAT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80,00 TL</w:t>
            </w:r>
          </w:p>
        </w:tc>
      </w:tr>
      <w:tr w:rsidR="00FA384E" w:rsidTr="007D1295">
        <w:trPr>
          <w:trHeight w:val="57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İş makinelerinden İLAVE HER 24 SAATLİK ZAMAN ARALIĞI İÇİN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80,00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KAMYON, TIR VE  İŞ MAKİNELERİ  İÇİN ABONMAN ÜCRETİ (AYLIK)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08"/>
              <w:rPr>
                <w:b/>
                <w:bCs/>
                <w:sz w:val="22"/>
                <w:szCs w:val="22"/>
                <w:lang w:eastAsia="en-US"/>
              </w:rPr>
            </w:pPr>
            <w:r>
              <w:rPr>
                <w:b/>
                <w:bCs/>
              </w:rPr>
              <w:t>1.500,00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Park Ücretlerine KDV Dahildir.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354"/>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DİĞER AÇIKLAMALAR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542"/>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Tüm İşgaliye (Yol Üstü) Park Alanları 28 Ekim'de, Arefe günleri ve Tüm Resmi Tatillerde ücretsizdir.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81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Emniyet Karşısı Eski Terminal Alanı, Pazar günleri, Tüm Resmi Tatillerde ve Arife ücretli olup yaz aylarında 08:00-24:00 arası ücretlidir.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671"/>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İşgaliye alanında reklam veya ticari amaçlı abonman işgaliye harcı aylık abone ücretinin 3 katı olarak alınır.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Otopark ücret tarifelerine KDV dahildir.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8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KARAYOLU YOLCU TERMİNALİ TAVAN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A1,B,D Şehirlerarası Yolcu Taşıması Yapanlardan (100 Km Üstü Mesafeler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2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25-34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b</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35-44 Koltuklu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c</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45 ve üzeri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55,00TL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lastRenderedPageBreak/>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B,D,(Y) Şehirlerarası Yolcu Taşıması Yapanlardan ( 100 Km veAltı Mesafeler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16-24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25-34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c</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35-44 Koltuklu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d</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45 ve Üzeri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D,(Y) İl İçi Yolcu Taşıması Yapanlardan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9-15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16-24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c</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25-34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d</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35-44 Koltuklu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e</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45 ve Üzeri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xml:space="preserve">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Transit Geçenlerden (Terminali Ara Durak Olarak Kullananlardan)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9-15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16-24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c</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25-34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d</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35-44 Koltuklu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e</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45 ve Üzeri Koltuklu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bCs/>
                <w:sz w:val="22"/>
                <w:szCs w:val="22"/>
                <w:lang w:eastAsia="en-US"/>
              </w:rPr>
            </w:pPr>
            <w:r>
              <w:rPr>
                <w:b/>
                <w:bCs/>
              </w:rPr>
              <w:t>Ücretlere KDV Dahildir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93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DELİHAKKI YED-İ EMİN, İCRALIK VE TRAFİKTEN MEN EDİLEN ARAÇLAR, TIR VE KAMYONLAR İÇİN GÜNLÜK PARK ÜCRETİ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İş Makinelerinden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Otobüs ve Kamyonlardan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18,00TL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Minibüs, Midibüs ve Kamyonetlerden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Diğer binek ve yük vasıtalarından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9,00TL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6 aydan fazla otoparkta kalan araçlara 6. ncı aydan sonra %50 indirim uygulanır.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Otopark bedeli araç muhammen bedelinin %30' unu geçemez.</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9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lastRenderedPageBreak/>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DİĞER AÇIKLAMALAR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u w:val="single"/>
                <w:lang w:eastAsia="en-US"/>
              </w:rPr>
            </w:pPr>
            <w:r>
              <w:rPr>
                <w:b/>
                <w:u w:val="single"/>
              </w:rPr>
              <w:t>Delihakkı garajında taşınabilir mallar için depolama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İcra dairelerince haczedilen, Muhafaza ücretinin için; aşagıdaki hükümler uygulanır.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81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Resmi Gazetede Yayınlanan 07/06/2016 tarih ve 29735 sayılı 2019 Resmi Gazetede Yayınlanan Lisanslı Yediemin Depoları Yönetmeliği Ücret Tarifesi Hakkında Tebliğ</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6465" w:type="dxa"/>
            <w:vMerge w:val="restart"/>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23.08.2016 tarihli ve 29810 sayılı Resmi Gazetede yayımlanan Lisanslı Yediemin Depoları Yönetmeliği 26. maddesi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29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384E" w:rsidRDefault="00FA384E">
            <w:pPr>
              <w:rPr>
                <w:b/>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74"/>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384E" w:rsidRDefault="00FA384E">
            <w:pPr>
              <w:rPr>
                <w:b/>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6465" w:type="dxa"/>
            <w:vMerge w:val="restart"/>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Her yıl için Adalet Bakanlığı tarafından Resmi Gazetede Yayınlanan Lisanslı Yediemin Depoları Yönetmeliği Ücret tarifesi başlığı adı altında madde 3'ün 1. Paragrafında yer alan tarife uygulanır.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4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384E" w:rsidRDefault="00FA384E">
            <w:pPr>
              <w:rPr>
                <w:b/>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384E" w:rsidRDefault="00FA384E">
            <w:pPr>
              <w:rPr>
                <w:b/>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Park ücretlerine KDV dahildir.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23"/>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KARADENİZ EREĞLİ BELEDİYESİ DÜĞÜN SALONU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2023 YILI</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21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Mülkiyeti Belediyemize ait olan İlçenin Kavaklık Mahallesi Tapunun Pafta F26b24c2a, Ada 786, Parsel 13 de tapuya kayıtlı Düğün Salonunda evlenecek çiftlere düğün yapmak amacıyla tahsis edilebilmesi için Düğün Salonu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62"/>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Düğün Salonu Tahsisi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62"/>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Hafta İçi Gündüz (Giydirme ücreti dahil olarak)(*)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62"/>
              <w:jc w:val="center"/>
              <w:rPr>
                <w:b/>
                <w:bCs/>
                <w:sz w:val="22"/>
                <w:szCs w:val="22"/>
                <w:lang w:eastAsia="en-US"/>
              </w:rPr>
            </w:pPr>
            <w:r>
              <w:rPr>
                <w:b/>
                <w:bCs/>
              </w:rPr>
              <w:t>7.000,00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Hafta İçi Gece (Giydirme ücreti dahil olarak)(*)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62"/>
              <w:jc w:val="center"/>
              <w:rPr>
                <w:b/>
                <w:bCs/>
                <w:sz w:val="22"/>
                <w:szCs w:val="22"/>
                <w:lang w:eastAsia="en-US"/>
              </w:rPr>
            </w:pPr>
            <w:r>
              <w:rPr>
                <w:b/>
                <w:bCs/>
              </w:rPr>
              <w:t>8.000,00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Hafta Sonu Gündüz (Giydirme ücreti dahil olarak)(*)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62"/>
              <w:jc w:val="center"/>
              <w:rPr>
                <w:b/>
                <w:bCs/>
                <w:sz w:val="22"/>
                <w:szCs w:val="22"/>
                <w:lang w:eastAsia="en-US"/>
              </w:rPr>
            </w:pPr>
            <w:r>
              <w:rPr>
                <w:b/>
                <w:bCs/>
              </w:rPr>
              <w:t>9.000,00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Hafta Sonu Gece (Giydirme ücreti dahil olarak)(*)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08"/>
              <w:rPr>
                <w:b/>
                <w:bCs/>
                <w:sz w:val="22"/>
                <w:szCs w:val="22"/>
                <w:lang w:eastAsia="en-US"/>
              </w:rPr>
            </w:pPr>
            <w:r>
              <w:rPr>
                <w:b/>
                <w:bCs/>
              </w:rPr>
              <w:t>10.000,00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Salonda Yapılacak Düğün veya Yemeklerde Depozito Ücreti olarak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62"/>
              <w:jc w:val="center"/>
              <w:rPr>
                <w:b/>
                <w:bCs/>
                <w:sz w:val="22"/>
                <w:szCs w:val="22"/>
                <w:lang w:eastAsia="en-US"/>
              </w:rPr>
            </w:pPr>
            <w:r>
              <w:rPr>
                <w:b/>
                <w:bCs/>
              </w:rPr>
              <w:t>750,00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Giydirme hizmeti sadece Belediyemiz tarafından sağlanacaktır.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62"/>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62"/>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Düğün Salonunda yapılacak Özel Yemek ve Toplantı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62"/>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Hafta İçi Gündüz</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rsidP="007D1295">
            <w:pPr>
              <w:ind w:left="-76" w:right="-162"/>
              <w:jc w:val="center"/>
              <w:rPr>
                <w:b/>
                <w:bCs/>
                <w:sz w:val="22"/>
                <w:szCs w:val="22"/>
                <w:lang w:eastAsia="en-US"/>
              </w:rPr>
            </w:pPr>
            <w:r>
              <w:rPr>
                <w:b/>
                <w:bCs/>
              </w:rPr>
              <w:t>9.000,00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Hafta İçi Gece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rsidP="007D1295">
            <w:pPr>
              <w:ind w:left="-76" w:right="-162"/>
              <w:jc w:val="center"/>
              <w:rPr>
                <w:b/>
                <w:bCs/>
                <w:sz w:val="22"/>
                <w:szCs w:val="22"/>
                <w:lang w:eastAsia="en-US"/>
              </w:rPr>
            </w:pPr>
            <w:r>
              <w:rPr>
                <w:b/>
                <w:bCs/>
              </w:rPr>
              <w:t>10.000,00 TL</w:t>
            </w:r>
          </w:p>
        </w:tc>
      </w:tr>
      <w:tr w:rsidR="00FA384E" w:rsidTr="007D1295">
        <w:trPr>
          <w:trHeight w:val="48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Hafta Sonu Gündüz</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rsidP="007D1295">
            <w:pPr>
              <w:ind w:left="-76" w:right="-162"/>
              <w:jc w:val="center"/>
              <w:rPr>
                <w:b/>
                <w:bCs/>
                <w:sz w:val="22"/>
                <w:szCs w:val="22"/>
                <w:lang w:eastAsia="en-US"/>
              </w:rPr>
            </w:pPr>
            <w:r>
              <w:rPr>
                <w:b/>
                <w:bCs/>
              </w:rPr>
              <w:t>11.000,00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lastRenderedPageBreak/>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Hafta Sonu Gece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62"/>
              <w:jc w:val="center"/>
              <w:rPr>
                <w:b/>
                <w:bCs/>
                <w:sz w:val="22"/>
                <w:szCs w:val="22"/>
                <w:lang w:eastAsia="en-US"/>
              </w:rPr>
            </w:pPr>
            <w:r>
              <w:rPr>
                <w:b/>
                <w:bCs/>
              </w:rPr>
              <w:t>12.000,00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Giydirme ücreti olarak (*) (etkinliği yapanın talebi halinde)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62"/>
              <w:jc w:val="center"/>
              <w:rPr>
                <w:b/>
                <w:bCs/>
                <w:sz w:val="22"/>
                <w:szCs w:val="22"/>
                <w:lang w:eastAsia="en-US"/>
              </w:rPr>
            </w:pPr>
            <w:r>
              <w:rPr>
                <w:b/>
                <w:bCs/>
              </w:rPr>
              <w:t>1.000,00 TL</w:t>
            </w:r>
          </w:p>
        </w:tc>
      </w:tr>
      <w:tr w:rsidR="00FA384E" w:rsidTr="007D1295">
        <w:trPr>
          <w:trHeight w:val="81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Özel Yemek ve Toplantılarda sadece salon tahsisi yapılacak olup, servis hizmeti verilmeyecektir. Servis hizmeti tahsisi yapan kişi yada şirket tarafından karşılanacaktır.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81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TÜM ETKİNLİKLER İÇİN DEPOZİTO</w:t>
            </w:r>
            <w:r>
              <w:rPr>
                <w:b/>
                <w:bCs/>
              </w:rPr>
              <w:br/>
              <w:t>(Düğünler ve Özel Yemekli – Yemeksiz Etkinlikler Dahil)</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750,00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xml:space="preserve">KAR AMAÇLI ETKİNLİKLERDE :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1. Kamu Kurum ve Kuruluşlarından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rsidP="007D1295">
            <w:pPr>
              <w:ind w:right="-140"/>
              <w:rPr>
                <w:b/>
                <w:bCs/>
                <w:sz w:val="22"/>
                <w:szCs w:val="22"/>
                <w:lang w:eastAsia="en-US"/>
              </w:rPr>
            </w:pPr>
            <w:r>
              <w:rPr>
                <w:b/>
                <w:bCs/>
              </w:rPr>
              <w:t>5.000,00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2. Dernekler ve Sivil Toplum Örgütlerinden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rsidP="007D1295">
            <w:pPr>
              <w:ind w:right="-140"/>
              <w:rPr>
                <w:b/>
                <w:bCs/>
                <w:sz w:val="22"/>
                <w:szCs w:val="22"/>
                <w:lang w:eastAsia="en-US"/>
              </w:rPr>
            </w:pPr>
            <w:r>
              <w:rPr>
                <w:b/>
                <w:bCs/>
              </w:rPr>
              <w:t>5.000,00 TL</w:t>
            </w:r>
          </w:p>
        </w:tc>
      </w:tr>
      <w:tr w:rsidR="00FA384E" w:rsidTr="007D1295">
        <w:trPr>
          <w:trHeight w:val="55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3. Özel Kişi ve Kuruluşlardan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rsidP="007D1295">
            <w:pPr>
              <w:ind w:right="-140"/>
              <w:rPr>
                <w:b/>
                <w:bCs/>
                <w:sz w:val="22"/>
                <w:szCs w:val="22"/>
                <w:lang w:eastAsia="en-US"/>
              </w:rPr>
            </w:pPr>
            <w:r>
              <w:rPr>
                <w:b/>
                <w:bCs/>
              </w:rPr>
              <w:t>7.500,00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KAR AMAÇSIZ ETKİNLİKLERDE :</w:t>
            </w:r>
            <w:r>
              <w:rPr>
                <w:b/>
                <w:bCs/>
              </w:rPr>
              <w:br/>
            </w:r>
            <w:r>
              <w:rPr>
                <w:b/>
              </w:rPr>
              <w:t>(Etkinlik biletsiz-ücretsiz olduğu halde yapılan reklam-tanıtım-sunum vs. vasıtası ile gelecekte kazanç sağlanabilecek özelliklerdeki etkinliklerden, dolaylı da olsa uzun vadede izleyiciden ücret beklentisi olanlardan KAR AMAÇLI ETKİNLİK tarifesi ücreti alınır.)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35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(Etkinlik biletsiz-ücretsiz olduğu halde yapılan reklam-tanıtım-sunum vs. vasıtası ile gelecekte kazanç sağlanabilecek özelliklerdeki etkinliklerden, dolaylıda olsa uzun vadede izleyiciden ücret beklentisi olanlardan KAR AMAÇLI ETKİNLİK tarifesi ücreti alınır.)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1. Kamu Kurum ve Kuruluşlarından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2. Dernekler ve Sivil Toplum Örgütlerinden;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3. Özel Kişi ve Kuruluşlardan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52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Dini ve Ulusal Bayramlarda yapılacak düğünlerde hafta sonu tarifesi uygulanacaktır.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67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Bu ücretlere KDV dahildir.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87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KDZ.EREĞLİ SINIRLARI İÇERİNDE İLÇEMİZ HALKINA ETKİNLİKLERİ KAPSAMINDA PLASTİK MASA SANDALYE VERİLMESİ;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39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DÜĞÜN, KINA,SÜNNET VB. BAŞVURULARDA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Kira Ücreti için (günlük)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2023 Yılı</w:t>
            </w:r>
          </w:p>
        </w:tc>
      </w:tr>
      <w:tr w:rsidR="00FA384E" w:rsidTr="007D1295">
        <w:trPr>
          <w:trHeight w:val="43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Depozito ücreti alınması</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750,00 TL</w:t>
            </w:r>
          </w:p>
        </w:tc>
      </w:tr>
      <w:tr w:rsidR="00FA384E" w:rsidTr="007D1295">
        <w:trPr>
          <w:trHeight w:val="43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lastRenderedPageBreak/>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Bu Ücretlere KDV dahildir.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3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33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w:t>
            </w:r>
            <w:r>
              <w:rPr>
                <w:b/>
              </w:rPr>
              <w:t>)Salon için yapılacak olan yer tahsislerinde,tahsis tarihinden itibaren en geç 7 takvim günü içerisinde depozito ücreti yatıracağımı,depozito ücreti yatırmadığım takdirde tahsisin iptal edlileceğini, kabül ve taahhüt eder.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2388"/>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bCs/>
              </w:rPr>
              <w:t>2)</w:t>
            </w:r>
            <w:r>
              <w:rPr>
                <w:b/>
              </w:rPr>
              <w:t xml:space="preserve"> 2023 yılı için yapılacak olan tahsislerde 1 Ocak 2023 - 31 Ocak 2023 tarihleri arasında 2023 yılı için yürülükte bulunan gelir  tarifesinin %20 sini yatıracağımı, yatırmadığım takdirde tahsisin iptal edileceğini, kabul ve taahhüt eder.</w:t>
            </w:r>
            <w:r>
              <w:rPr>
                <w:b/>
              </w:rPr>
              <w:br/>
            </w:r>
            <w:r>
              <w:rPr>
                <w:b/>
                <w:bCs/>
              </w:rPr>
              <w:t>3)</w:t>
            </w:r>
            <w:r>
              <w:rPr>
                <w:b/>
              </w:rPr>
              <w:t xml:space="preserve"> Salon için yapılacak olan yer tahsislerinde,düğün tarihinden ve etkinlik tarihinden geriye doğru, sayılarak,en geç 30 takvim günü öncesinde geriye kalan  salon tahsis ücretinin (%80)  yatırılması zorunludur,salon tahsis ücretinin geriye kalan kısmı (%80) yatırılmadığı takdirde,tahsis iptal edilecektir.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72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xml:space="preserve">4) </w:t>
            </w:r>
            <w:r>
              <w:rPr>
                <w:b/>
              </w:rPr>
              <w:t>Salon için yapılacak olan yer tahsislerinde, evlenecek olan çiftlerden herhangi birisinin en az %40 özürlü olması halinde, yürürlükte bulunan tarifenin %50 si alınır. Bu maddenin uygulanmasında özürlü raporunun evlenecek çiftlerden herhangi birisi tarafından idareye ibraz edilmesi zorunludur. Depozito ücreti için bu madde hükümleri uygulanmaz.</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3397"/>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bCs/>
              </w:rPr>
              <w:t xml:space="preserve">5) </w:t>
            </w:r>
            <w:r>
              <w:rPr>
                <w:b/>
              </w:rPr>
              <w:t>Salon için yapılacak olan yer tahsislerinde, evlenecek olan çiftlerden herhangi birisinin şehit çocuğu olması halinde yürülükte bulunan tarifenin % 0 (ÜCRETSİZ OLARAK) alınır. Bu maddenin uygulanmasında babasının şehit olduğuna dair belgenin çiftlerden herhangi birisi tarafından idareye ibraz edilmesi zorunludur. Depozito ücreti için bu madde hükümleri uygulanmaz.</w:t>
            </w:r>
            <w:r>
              <w:rPr>
                <w:b/>
              </w:rPr>
              <w:br/>
              <w:t>Salon için yapılacak olan yer tahsislerinde, evlenecek olan çiftlerden damadın kendisinin gazi olması halinde, yürürlükte bulunan tarifenin % 50 si alınır. Bu maddenin uygulanmasında Gazilik Belgesinin idareye damat tarafından ibraz edilmesi zorunludur.Depozito ücreti için bu madde hükümleri uygulanmaz.</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23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bCs/>
              </w:rPr>
              <w:t xml:space="preserve">6) </w:t>
            </w:r>
            <w:r>
              <w:rPr>
                <w:b/>
              </w:rPr>
              <w:t>2023 Yılı için Belediyemiz Düğün Salonunda yapılacak yer tahsislerinde Meclis Kararı ile yürülükte bulunan Belediyemiz Düğün salonu ücretlerine zam geldiği takdirde zam farkını ödemeyi kabul ve taahhüt eder.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7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xml:space="preserve">7) </w:t>
            </w:r>
            <w:r>
              <w:rPr>
                <w:b/>
              </w:rPr>
              <w:t>Kdz. Ereğli Belediye Başkanlığı/İşletme ve İştirakler Müdürlüğü olarak; Salon tahsisi iptallerinde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99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lastRenderedPageBreak/>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a.Mücbir sebeplerden (Yangın,sel,deprem,cenaze,ölüm,sağlık vb) dolayı iptal edilecek tahsislerde, tahsis sahibi tarafından yatırılan ücret hiçbir kesintiye tabi tutulmadan 30 takvim günü içerisinde hak sahibine iade edilecektir.</w:t>
            </w:r>
            <w:r>
              <w:rPr>
                <w:b/>
              </w:rPr>
              <w:br/>
              <w:t>b.Özel Sebeplerden dolayı, düğün ve etkinlik tarihinden 1 ay öncesine kadar (30 takvim günü) yapılan iptallerde tahsis bedeli üzerinden % 5 kesinti yapılır.</w:t>
            </w:r>
            <w:r>
              <w:rPr>
                <w:b/>
              </w:rPr>
              <w:br/>
              <w:t>c.Özel sebeplerden dolayı, düğün ve etkinlik tarihinden geriye doğru sayılarak 30 takvim günü öncesine kadar olan iptallerden salon tahsis ücretinden % 20 kesinti yapılır ve geriye kalan miktar hak sahibine 30 takvim günü içinde ödenir.</w:t>
            </w:r>
            <w:r>
              <w:rPr>
                <w:b/>
              </w:rPr>
              <w:br/>
              <w:t>d.Özel sebeplerden dolayı düğün ve etkinlik tarihinden geriye doğru sayılarak 14 takvim günü ile tahsis gününe kadar yapılacak olan iptallerde, idaremiz hesaplarına yatırmış olduğu tahsis ücretinden % 30 kesinti yapılır ve geriye kalan miktar hak sahibine 30 takvim günü içinde ödenir.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33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xml:space="preserve">8) </w:t>
            </w:r>
            <w:r>
              <w:rPr>
                <w:b/>
              </w:rPr>
              <w:t>Giydirme hizmeti sadece belediyemiz tarafından yapılacaktır. Dışarıdan hiçbir şekilde giydirme yapılmayacaktır.***(giydirme hizmeti talep edildiği takdirde belediyemiz tarafından yapılacaktır.)***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35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xml:space="preserve">9) </w:t>
            </w:r>
            <w:r>
              <w:rPr>
                <w:b/>
              </w:rPr>
              <w:t>Salon için yapılacak olan yer tahsisi için alınan depozito ücreti herhangi bir sebepten dolayı yapılacak iptallerde depozito ücretinden herhangi bir kesinti yapılmaz hak sahibine aynen iade edilir.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7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İŞLETME VE İŞTİRAKLER MÜDÜRLÜĞÜ FİYAT TARİFESİ İLE  ÜCRETLERİ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2023 YILI</w:t>
            </w:r>
          </w:p>
        </w:tc>
      </w:tr>
      <w:tr w:rsidR="00FA384E" w:rsidTr="007D1295">
        <w:trPr>
          <w:trHeight w:val="33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xml:space="preserve">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YAŞLILAR VE GENÇLER EVİ FİYAT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Çay</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Oralet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Fincan Çay</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8,00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Neskafe büyük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12,00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Neskafe küçük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Türk Kahvesi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Simit-Poğaça (Odanın belirlediği fiyat esas alınır.)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Su (1/2 lt)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Ayran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lastRenderedPageBreak/>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Kutu Kola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23,00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Meyva Suyu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23,00 TL</w:t>
            </w:r>
          </w:p>
        </w:tc>
      </w:tr>
      <w:tr w:rsidR="00FA384E" w:rsidTr="007D1295">
        <w:trPr>
          <w:trHeight w:val="42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Meyvalı Soda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 TL</w:t>
            </w:r>
          </w:p>
        </w:tc>
      </w:tr>
      <w:tr w:rsidR="00FA384E" w:rsidTr="007D1295">
        <w:trPr>
          <w:trHeight w:val="42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Sade Soda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7,00 TL</w:t>
            </w:r>
          </w:p>
        </w:tc>
      </w:tr>
      <w:tr w:rsidR="00FA384E" w:rsidTr="007D1295">
        <w:trPr>
          <w:trHeight w:val="42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Patates Cipsi Büyük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2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Patates Cipsi Küçük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2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Ekmek arası köfte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60,00 TL</w:t>
            </w:r>
          </w:p>
        </w:tc>
      </w:tr>
      <w:tr w:rsidR="00FA384E" w:rsidTr="007D1295">
        <w:trPr>
          <w:trHeight w:val="42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Hamburger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2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Kaşarlı Tost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2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Sucuklu Tost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2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Karışık Tost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Bu ücretlere KDV dahildir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bCs/>
                <w:sz w:val="22"/>
                <w:szCs w:val="22"/>
                <w:lang w:eastAsia="en-US"/>
              </w:rPr>
            </w:pPr>
            <w:r>
              <w:rPr>
                <w:b/>
                <w:bCs/>
              </w:rPr>
              <w:t>BELEDİYEMİZ ÇAY OCAĞI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Çay/Ihlamur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Fincan Çay</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Neskafe büyük boy</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Neskafe küçük boy</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Türk Kahvesi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7,00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Su (1/2 lt)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Kutu Kola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23,00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Kutu Fanta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23,00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Meyve Suyu</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23,00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Meyvalı Soda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7,00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Sade Soda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Gazoz</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23,00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Kutu Soğuk çay</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23,00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Sıcak Su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Bu ücretlere KDV dahildir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686"/>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lastRenderedPageBreak/>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İKTİSADİ VE SOSYAL TESİSLER İŞLETMESİ HALK KAFE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Çay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Fincan Çay</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9,00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Bitki Çayı French Press 300 ml(Ihlamur,Nane Limon,Adaçayı,Papatya,Yeşil Çay vb..)</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Neskafe Büyük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Neskafe Küçük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Salep</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Türk Kahvesi (1 adet su ile)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Türk Kahvesi Büyük Boy (1 adet su ile)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Dibek Kahvesi (1 adet su ile)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Dibek Kahvesi Büyük Boy (1 adet su ile)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Sıcak Çikolata Küçük boy(8oz veya 1 fincan)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Sıcak Çikolata Büyük boy (14oz)</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Beyaz Çikolata Küçük boy(8oz veya 1 fincan)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Beyaz Çikolata Büyük boy (14oz)</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Espresso</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Double Espresso</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Filtre Kahve Küçük boy(8oz veya 1 fincan)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Filtre Kahve Büyük boy(14oz)</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Americano  Küçük boy (8oz veya 1 fincan)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Americano Büyük boy (14 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Sütlü Americano  Küçük boy (8oz veya 1 fincan)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Sütlü Americano Büyük boy (14 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Latte Küçük boy (8oz veya 1 fincan)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Latte Büyük boy (14 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Cappuccino Küçük boy (8oz veya 1 fincan)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Cappuccino Büyük boy (14 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Latte Macchiato Küçük boy (8oz veya 1 fincan)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lastRenderedPageBreak/>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Latte Macchiato Büyük boy (14 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Caremel  Macchiato Küçük boy (8oz veya 1 fincan)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Caremel  Macchiato Büyük boy (14 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Mocha  Küçük boy (8oz veya 1 fincan)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Mocha  Büyük boy (14 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White chocolate Mocha  Küçük boy (8oz veya 1 fincan)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White chocolate Mocha Büyük boy (14 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Chai Tea Latte  Küçük boy (8oz veya 1 fincan)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Chai Tea Latte  Büyük boy (14 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Soğuk Kahve Çeşitleri  Büyük Boy (14 oz veya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Frappe Çeşitleri  Büyük Boy (14 oz veya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Frozen  Çeşitleri   Büyük boy (14 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Milkshake Çeşitleri  Büyük Boy (14 oz veya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Hamburger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Halk Burger ( Patates Kızartması ile)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Halk Gurme Hamburger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Ekmek arası köfte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Porsiyon köfte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70,00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Tavuk Külbastı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Tavuk Pirzala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75,00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Köri Soslu Tavuk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80,00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Tavuk Dürüm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Dürüm Köfte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Ereğlülü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Izgara Tavuklu  Salata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Tonbalıklı  Salata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Mevsim Salata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Kaşarlı Tost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Sucuklu  Tost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lastRenderedPageBreak/>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Karışık Tost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 Halk Tost Menü</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Kıymalı Pide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90,00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Kaşarlı  Pide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90,00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Lahmacun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Patates Cipsi Büyük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Patates Cipsi Küçük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Pizza Çeşitleri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80,00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Simit (Fırıncılar Derneğinin belirlediği fiyatlara göre fiyat değişikliği yapılacaktır)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Simit Menü (Simit, Peynir ve Çay ile)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Kahvaltı tabağı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110,00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Sahanda yumurta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Sucuklu yumurta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Menemen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Sade omlet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80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Peynirli Omlet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82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Pasta Çeşitleri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86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Su(0,5 lt)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88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Ayran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89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Kutu Kola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23,00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Kutu Fanta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23,00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Meyve Suyu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23,00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Meyvalı Soda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12,00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Gazoz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23,00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Sade Soda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8,00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Taze limonlu Soda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Kutu Soğuk çay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Limonata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100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Termos çay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lastRenderedPageBreak/>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Bu ücretlere KDV dahildir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Maliyetin Altında Kalan Ürünler Maliyetine göre fiyatları yeniden güncellenir.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780"/>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İKTİSADİ VE SOSYAL TESİSLER İŞLETMESİ SEVGİ PLAJI- BARIŞ PLAJI - DOSTLUK MESİRE ALANI VE KESTANECİ PİKNİK ALANI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Karton bardak çay</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8,00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Neskafe Büyük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Neskafe Küçük</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Türk Kahvesi (1 adet su ile)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Türk Kahvesi Büyük Boy (1 adet su ile)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Soğuk Kahve Çeşitleri  Büyük Boy (14 oz veya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Frappe Çeşitleri  Büyük Boy (14 oz veya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Frozen  Çeşitleri   Büyük boy (14 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Milkshake Çeşitleri  Büyük Boy (14 oz veya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Hamburger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Ekmek arası köfte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Kaşarlı Tost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Sucuklu  Tost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Karışık Tost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Kıymalı Pide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Kaşarlı  Pide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Lahmacun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Tavuk Döner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70,00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Patates Cipsi Büyük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Patates Cipsi Küçük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Sosisli Sandviç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Sigara Böreği 1 Porsiyon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Pizza Çeşitleri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90,00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Simit (Fırıncılar Derneğinin belirlediği fiyatlara göre fiyat değişikliği yapılacaktır)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Simit Menü (Simit, Peynir ve Çay ile</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lastRenderedPageBreak/>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Ekmek (Fırıncılar Derneğinin belirlediği fiyatlara göre fiyat değişikliği yapılacaktır)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Kahvaltı tabağı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120,00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Sahanda yumurta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Sucuklu yumurta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Menemen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Sade omlet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Peynirli Omlet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Pasta Çeşitleri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65,00 TL</w:t>
            </w:r>
          </w:p>
        </w:tc>
      </w:tr>
      <w:tr w:rsidR="00FA384E" w:rsidTr="007D1295">
        <w:trPr>
          <w:trHeight w:val="420"/>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Baharatlı Cips</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Su(0,5 lt)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Su (1,5 lt)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Ayran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12,00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Kutu Kola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Kutu Fanta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Kolalı Gazlı İçecek 2,5 lt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Portakal Aromalı Gazlı İçecek (2,5 Lt)</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Meyve Suyu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Meyvalı Soda</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Gazoz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Sade Soda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Kutu Soğuk çay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Limonata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Demlik çay</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65,00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Çekirdek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40,00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1 Şemsiye, 2 Şezlong,1 Sehpa Ücreti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80,00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1 Şemsiye, 1 Şezlong, 1Sehpa Ücreti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 Şemsiye, Şezlong, Sehpa Depozito</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Emanet Dolabı Ücreti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Emanet Dolabı Depozito</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lastRenderedPageBreak/>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 Sevgi Plajı Plajı Kabin Ücreti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30,00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Sevgi  Plajı Kabin Depozito</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20,00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Aquapark Giriş</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Çocuk Aquapark Giriş (6 -12 yaş)</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Aquapark Giriş Depozito</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 TL</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Bu ücretlere KDV dahildir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Maliyetin Altında Kalan Ürünler Maliyetine göre fiyatları yeniden güncellenir.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LİMAN HİZMETLERİ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xml:space="preserve">YERLİ BANDIRALI GEMİLER İÇİN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81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Ulaştırma Bakanlığı'nın 01 Ağustos 2003 tarihinde yürürlüğe koyduğu Liman Hizmet Tarifesine göre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Gün/0-1000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$30,00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Gün/1001-2000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$50,00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Gün/2001-3000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$70,00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Gün/3001-4000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$90,00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Gün/4001 ve Üzeri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$110,00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Fuzuli İşgal (saat/0-1000 Grt)</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$60,00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Fuzuli İşgal (saat/1001-2000 Grt)</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$120,00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Fuzuli İşgal (saat/2001-3000 Grt)</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$180,00</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Fuzuli İşgal (saat/3001-4000 Grt)</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$240,00</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Fuzuli İşgal (saat/4001 ve Üzeri  Grt)</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$300,00</w:t>
            </w:r>
          </w:p>
        </w:tc>
      </w:tr>
      <w:tr w:rsidR="00FA384E" w:rsidTr="007D1295">
        <w:trPr>
          <w:trHeight w:val="51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Gemilere su verme (1 m³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$8,00</w:t>
            </w:r>
          </w:p>
        </w:tc>
      </w:tr>
      <w:tr w:rsidR="00FA384E" w:rsidTr="007D1295">
        <w:trPr>
          <w:trHeight w:val="81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5393 Sayılı Belediye Kanununun 18. Maddesinin (f) Bendine Göre Düzenlenen Hizmet Tarifeleri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Katı atık atma ücreti (Grt/0-1000)</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60,00 €</w:t>
            </w:r>
          </w:p>
        </w:tc>
      </w:tr>
      <w:tr w:rsidR="00FA384E" w:rsidTr="007D1295">
        <w:trPr>
          <w:trHeight w:val="49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Katı atık atma ücreti (Grt/1001-5000)</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120,00 €</w:t>
            </w:r>
          </w:p>
        </w:tc>
      </w:tr>
      <w:tr w:rsidR="00FA384E" w:rsidTr="007D1295">
        <w:trPr>
          <w:trHeight w:val="39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Katı atık atma ücreti (Grt/5001-10000)</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180,00 €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lastRenderedPageBreak/>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YABANCI BANDIRALI GEMİLER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85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Ulaştırma Bakanlığının 01 Ağustos 2003 tarihinde yürürlüğe koyduğu Liman Hizmet Tarifesine göre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Gün/0-1000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$50,00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Gün/1001-2000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$90,00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Gün/2001-3000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$130,00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Gün/3001-4000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$170,00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Gün/4001 ve Üzeri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$210,00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Fuzuli İşgal (saat/0-1000 Grt)</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$60,00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Fuzuli İşgal (saat/1001-2000 Grt)</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$120,00</w:t>
            </w:r>
          </w:p>
        </w:tc>
      </w:tr>
      <w:tr w:rsidR="00FA384E" w:rsidTr="007D1295">
        <w:trPr>
          <w:trHeight w:val="4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8</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Fuzuli İşgal (saat/2001-3000 Grt)</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$180,00</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9</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Fuzuli İşgal (saat/3001-4000 Grt)</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$240,00</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10</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Fuzuli İşgal (saat/4001 ve Üzeri  Grt)</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$300,00</w:t>
            </w:r>
          </w:p>
        </w:tc>
      </w:tr>
      <w:tr w:rsidR="00FA384E" w:rsidTr="007D1295">
        <w:trPr>
          <w:trHeight w:val="51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Gemilere su verme (1 m³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$12,00</w:t>
            </w:r>
          </w:p>
        </w:tc>
      </w:tr>
      <w:tr w:rsidR="00FA384E" w:rsidTr="007D1295">
        <w:trPr>
          <w:trHeight w:val="81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5393 Sayılı Belediye Kanununun 18. Maddesinin (f) Bendine Göre Düzenlenen Hizmet Tarifeleri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Katı atık atma ücreti (Grt/0-1000)</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65,00 €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Katı atık atma ücreti (Grt/1001-5000)</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125,00 €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Katı atık atma ücreti (Grt/5001-10000)</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185,00 €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xml:space="preserve">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ELEKTRONİK KANTAR TARTI ÜCRETİ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50,00TL</w:t>
            </w:r>
          </w:p>
        </w:tc>
      </w:tr>
      <w:tr w:rsidR="00FA384E" w:rsidTr="007D1295">
        <w:trPr>
          <w:trHeight w:val="36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VİNÇ HİZMETİNDEN ALINAN ÜCRET TARİFESİ</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$0,30</w:t>
            </w:r>
          </w:p>
        </w:tc>
      </w:tr>
      <w:tr w:rsidR="00FA384E" w:rsidTr="007D1295">
        <w:trPr>
          <w:trHeight w:val="91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Belediyemiz İşletmesindeki Bozhane İskelesi üzerinde Yükleme ve Tahliye Hizmeti Veren Vinç İşletmecilerinden  Yükün Beher Ton veya m³ 'ünden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36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KANTAR İSKELE GİRİŞ VE PUANTÖRLÜK HİZMETLERİ ÜCRET TARİFESİ</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81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Belediyemiz İşletmesindeki Bozhane İskelesi üzerinde Yükleme ve Tahliye Yapan Yük sahibinden Yükün Beher Ton veya m³ 'ünden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$1,50</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Yük kesirleri bir üst tona yuvarlatılır.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36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rPr>
                <w:rFonts w:eastAsia="Calibri"/>
              </w:rPr>
            </w:pP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rPr>
                <w:rFonts w:eastAsia="Calibri"/>
              </w:rPr>
            </w:pP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rPr>
                <w:rFonts w:eastAsia="Calibri"/>
              </w:rPr>
            </w:pP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rPr>
                <w:rFonts w:eastAsia="Calibri"/>
              </w:rPr>
            </w:pP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rPr>
                <w:rFonts w:eastAsia="Calibri"/>
              </w:rPr>
            </w:pPr>
          </w:p>
        </w:tc>
      </w:tr>
      <w:tr w:rsidR="00FA384E" w:rsidTr="007D1295">
        <w:trPr>
          <w:trHeight w:val="413"/>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lastRenderedPageBreak/>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xml:space="preserve">İSKELE ve RIHTIM KULLANIM ÜCRETİ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335"/>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1</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Belediyemiz İşletmesine Ait iskele ve Rıhtımının Müsait Olması Durumunda (Yükleme ve Tahliye Olmadığı Zaman) Müsaadeli Olarak Barınma Amaçlı Kullanmak İsteyen Acente Teknelerinden Yıllık Barınma  Bedeli (Bir Tekne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ind w:right="-108"/>
              <w:rPr>
                <w:b/>
                <w:bCs/>
                <w:sz w:val="22"/>
                <w:szCs w:val="22"/>
                <w:lang w:eastAsia="en-US"/>
              </w:rPr>
            </w:pPr>
            <w:r>
              <w:rPr>
                <w:b/>
                <w:bCs/>
              </w:rPr>
              <w:t>1.500,00 TL</w:t>
            </w:r>
          </w:p>
        </w:tc>
      </w:tr>
      <w:tr w:rsidR="00FA384E" w:rsidTr="007D1295">
        <w:trPr>
          <w:trHeight w:val="623"/>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2</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Rıhtım Üzeri Müsait Olması Durumunda Konteyner Alanı Yıllık  Kullanım Bedeli Beher m²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500,00 TL</w:t>
            </w:r>
          </w:p>
        </w:tc>
      </w:tr>
      <w:tr w:rsidR="00FA384E" w:rsidTr="007D1295">
        <w:trPr>
          <w:trHeight w:val="138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3</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Balıkçı teknelerinin Belediyemiz İşletmesine ait İskele ve Rıhtımın Müsait Olması Durumunda (Yükleme ve Tahliye Olmadığı Zaman) yükleme ve boşaltma amaçlı olarak Limanımızı Kullanmak İsteyen Balıkçı Teknelerinden  (0-20 mt arası Bir Tekne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750,00 TL</w:t>
            </w:r>
          </w:p>
        </w:tc>
      </w:tr>
      <w:tr w:rsidR="00FA384E" w:rsidTr="007D1295">
        <w:trPr>
          <w:trHeight w:val="138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4</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Balıkçı teknelerinin Belediyemiz İşletmesine ait İskele ve Rıhtımın Müsait Olması Durumunda (Yükleme ve Tahliye Olmadığı Zaman) yükleme ve boşaltma amaçlı olarak Limanımızı Kullanmak İsteyen Balıkçı Teknelerinden  (21 mt üstü Bir Tekne İçin)</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750,00 TL</w:t>
            </w:r>
          </w:p>
        </w:tc>
      </w:tr>
      <w:tr w:rsidR="00FA384E" w:rsidTr="007D1295">
        <w:trPr>
          <w:trHeight w:val="898"/>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5</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Belediyemiz İşletmesine ait İskele ve Rııhtımın Müsait Olması Durumunda Balıkçı teknelerine su verilmesi (1m³ ) (3 ve 4.üncü maddelerdeki Balıkçı tekneleri için)(Karar tarihinden geçerlidir.)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bCs/>
                <w:sz w:val="22"/>
                <w:szCs w:val="22"/>
                <w:lang w:eastAsia="en-US"/>
              </w:rPr>
            </w:pPr>
            <w:r>
              <w:rPr>
                <w:b/>
                <w:bCs/>
              </w:rPr>
              <w:t>100,00 TL</w:t>
            </w:r>
          </w:p>
        </w:tc>
      </w:tr>
      <w:tr w:rsidR="00FA384E" w:rsidTr="007D1295">
        <w:trPr>
          <w:trHeight w:val="84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2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a</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Müsaade Edilmediği halde Rıhtım ve İskeleye Yanaşıp Barınma yapan Tüm Gemi ve Teknelerden Fuzuli İşgal Tarifesi uygulanır.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840"/>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b</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Barınma Talebinde Bulunan Acente tekne Sahibi İle Belediyemiz Arasında Barınma Sözleşmesi İmzalanmasından Sonra Barınma Yapabilir.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870"/>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c</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Firmalar Gümrük sahası içinde Liman İşletme Şefliğinin Gösterdiği Yere Belirtilen Ebatlarda Büro Olarak Kullanmak Üzere Sözleşme Yapmak şartı İle Seyyar Konteyner Koyabilir.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90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d</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Konteyner İçinde Sadece Aydınlatma Bulundurulabilir. Elektrik Tüketecek Cihaz ve Alet Bulundurulamaz. Bulunması halinde Aylık 50,00 TL Elektrik Tüketim Bedeli ödenir.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870"/>
        </w:trPr>
        <w:tc>
          <w:tcPr>
            <w:tcW w:w="1123"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e</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Tarifede Yer Alan Döviz Cinsinden Ücretler Hizmetin Bittiği Günkü TCMB Döviz Alış Kuru Üzerinden Türk Lirası (TL) Olarak Ücretlendirilir.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f</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Tankerle Gemilere Su Verme Ücreti Hariç; Liman Hizmetleri KDV' den muaftır.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620"/>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g</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Limandan çıkış yapan gemilerin ödemelerini limandan ayrılış tarihinden itibaren en geç 15 gün içinde ödeme yapmaları gerekmektedir. Geciken ödemeler için 6183 sayılı Amme Alacaklarının Tahsili Usulü Hakkındaki Kanunun 51.maddesi uyarınca ay kesirlerine isabet eden gecikme zammı günlük olarak hesaplanıp uygulanacaktır.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21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lastRenderedPageBreak/>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ğ</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Belediyemiz Bozhane Limanında yükleme ve boşaltma dışında işi olmayan sadece barınma amaçlı Limanda kalmak isteyen Türk ve yabancı bayraklı gemilerden barınma ücreti günlük gece 23:59'a kadar aşağıda yer alan tablodaki gibi ücret tahakkuku yapılır.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570"/>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6</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Liman içinde Yakıt almak isteyen Gemilere Karadan Tankerle Yakıt ikmali yapan gemiler için</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$75,00</w:t>
            </w:r>
          </w:p>
        </w:tc>
      </w:tr>
      <w:tr w:rsidR="00FA384E" w:rsidTr="007D1295">
        <w:trPr>
          <w:trHeight w:val="810"/>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7</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Liman içinde uygun park alanında Gümrükçü Ticari araç veya hususi araçlar için barınma veya barındırılması için gece 23:59'a kadar tablodaki ücret tahakkuku yapılır.</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$50,00</w:t>
            </w:r>
          </w:p>
        </w:tc>
      </w:tr>
      <w:tr w:rsidR="00FA384E" w:rsidTr="007D1295">
        <w:trPr>
          <w:trHeight w:val="156"/>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ı</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TÜRK VE YABANCI BAYRAKLI GEMİLER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Gün/0-1000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$500,00</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Gün/1001-2000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$500,00</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Gün/2001-3000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$500,00</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Gün/3001-4000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$500,00</w:t>
            </w:r>
          </w:p>
        </w:tc>
      </w:tr>
      <w:tr w:rsidR="00FA384E" w:rsidTr="007D1295">
        <w:trPr>
          <w:trHeight w:val="40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 </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 xml:space="preserve">Barınma Ücreti Gün/4001ve Üzeri GRT      </w:t>
            </w:r>
          </w:p>
        </w:tc>
        <w:tc>
          <w:tcPr>
            <w:tcW w:w="1417" w:type="dxa"/>
            <w:tcBorders>
              <w:top w:val="single" w:sz="4" w:space="0" w:color="auto"/>
              <w:left w:val="single" w:sz="4" w:space="0" w:color="auto"/>
              <w:bottom w:val="single" w:sz="4" w:space="0" w:color="auto"/>
              <w:right w:val="single" w:sz="4" w:space="0" w:color="auto"/>
            </w:tcBorders>
            <w:hideMark/>
          </w:tcPr>
          <w:p w:rsidR="00FA384E" w:rsidRDefault="00FA384E">
            <w:pPr>
              <w:jc w:val="right"/>
              <w:rPr>
                <w:b/>
                <w:bCs/>
                <w:sz w:val="22"/>
                <w:szCs w:val="22"/>
                <w:lang w:eastAsia="en-US"/>
              </w:rPr>
            </w:pPr>
            <w:r>
              <w:rPr>
                <w:b/>
                <w:bCs/>
              </w:rPr>
              <w:t>$500,00</w:t>
            </w:r>
          </w:p>
        </w:tc>
      </w:tr>
      <w:tr w:rsidR="00FA384E" w:rsidTr="007D1295">
        <w:trPr>
          <w:trHeight w:val="1215"/>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i</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Belediyemiz bozhane limanında yükleme ve boşaltma işi olmayan sadece barınma amaçlı Limanda kalmak isteyen geminin, gemi donatanı veya gemi acentesi ile Liman İşletmesi arasında barınma sözleşmesi imzalanır.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620"/>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j</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Gemi Barınma sözleşmesinde belirtilen süre kadar Limanda Kalabilir. Gemi barınma sözleşmesinde belirtilen süre en fazla 30 (otuz) takvim  günü olabilir. Bu süre sonunda geminin limanda izinsiz kalmaya devam etmesi halinde Belediyemiz Liman Hizmet Gelir Tarifesinde belirtilen Liman fuzuli işgal fiyat tarifesi uygulanır.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r w:rsidR="00FA384E" w:rsidTr="007D1295">
        <w:trPr>
          <w:trHeight w:val="1620"/>
        </w:trPr>
        <w:tc>
          <w:tcPr>
            <w:tcW w:w="1123"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276" w:type="dxa"/>
            <w:tcBorders>
              <w:top w:val="single" w:sz="4" w:space="0" w:color="auto"/>
              <w:left w:val="single" w:sz="4" w:space="0" w:color="auto"/>
              <w:bottom w:val="single" w:sz="4" w:space="0" w:color="auto"/>
              <w:right w:val="single" w:sz="4" w:space="0" w:color="auto"/>
            </w:tcBorders>
            <w:noWrap/>
            <w:hideMark/>
          </w:tcPr>
          <w:p w:rsidR="00FA384E" w:rsidRDefault="00FA384E">
            <w:pPr>
              <w:jc w:val="both"/>
              <w:rPr>
                <w:b/>
                <w:sz w:val="22"/>
                <w:szCs w:val="22"/>
                <w:lang w:eastAsia="en-US"/>
              </w:rPr>
            </w:pPr>
            <w:r>
              <w:rPr>
                <w:b/>
              </w:rPr>
              <w:t> </w:t>
            </w:r>
          </w:p>
        </w:tc>
        <w:tc>
          <w:tcPr>
            <w:tcW w:w="576"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bCs/>
                <w:sz w:val="22"/>
                <w:szCs w:val="22"/>
                <w:lang w:eastAsia="en-US"/>
              </w:rPr>
            </w:pPr>
            <w:r>
              <w:rPr>
                <w:b/>
                <w:bCs/>
              </w:rPr>
              <w:t>k</w:t>
            </w:r>
          </w:p>
        </w:tc>
        <w:tc>
          <w:tcPr>
            <w:tcW w:w="6465" w:type="dxa"/>
            <w:tcBorders>
              <w:top w:val="single" w:sz="4" w:space="0" w:color="auto"/>
              <w:left w:val="single" w:sz="4" w:space="0" w:color="auto"/>
              <w:bottom w:val="single" w:sz="4" w:space="0" w:color="auto"/>
              <w:right w:val="single" w:sz="4" w:space="0" w:color="auto"/>
            </w:tcBorders>
            <w:hideMark/>
          </w:tcPr>
          <w:p w:rsidR="00FA384E" w:rsidRDefault="00FA384E">
            <w:pPr>
              <w:jc w:val="both"/>
              <w:rPr>
                <w:b/>
                <w:sz w:val="22"/>
                <w:szCs w:val="22"/>
                <w:lang w:eastAsia="en-US"/>
              </w:rPr>
            </w:pPr>
            <w:r>
              <w:rPr>
                <w:b/>
              </w:rPr>
              <w:t>Yukarıda belirtilen yükleme ve boşaltma haricinde Limanda kalmak isteyen gemi barınma Sözleşmesinde belirtilen süre ücreti peşin tahsil edilir. Sözleşme de belirtilen süreden fazla barınma veya fuzuli işgal olması halinde ücret gemi donatanı veya gemi acentesinden tahsil edilecektir.</w:t>
            </w:r>
          </w:p>
        </w:tc>
        <w:tc>
          <w:tcPr>
            <w:tcW w:w="1417" w:type="dxa"/>
            <w:tcBorders>
              <w:top w:val="single" w:sz="4" w:space="0" w:color="auto"/>
              <w:left w:val="single" w:sz="4" w:space="0" w:color="auto"/>
              <w:bottom w:val="single" w:sz="4" w:space="0" w:color="auto"/>
              <w:right w:val="single" w:sz="4" w:space="0" w:color="auto"/>
            </w:tcBorders>
            <w:noWrap/>
            <w:hideMark/>
          </w:tcPr>
          <w:p w:rsidR="00FA384E" w:rsidRDefault="00FA384E">
            <w:pPr>
              <w:jc w:val="right"/>
              <w:rPr>
                <w:b/>
                <w:sz w:val="22"/>
                <w:szCs w:val="22"/>
                <w:lang w:eastAsia="en-US"/>
              </w:rPr>
            </w:pPr>
            <w:r>
              <w:rPr>
                <w:b/>
              </w:rPr>
              <w:t> </w:t>
            </w:r>
          </w:p>
        </w:tc>
      </w:tr>
    </w:tbl>
    <w:p w:rsidR="007D1295" w:rsidRDefault="007D1295" w:rsidP="00831090">
      <w:pPr>
        <w:ind w:firstLine="708"/>
        <w:jc w:val="both"/>
        <w:rPr>
          <w:b/>
          <w:bCs/>
        </w:rPr>
      </w:pPr>
    </w:p>
    <w:p w:rsidR="00831090" w:rsidRDefault="00831090" w:rsidP="00831090">
      <w:pPr>
        <w:ind w:firstLine="708"/>
        <w:jc w:val="both"/>
        <w:rPr>
          <w:b/>
        </w:rPr>
      </w:pPr>
      <w:r>
        <w:rPr>
          <w:b/>
          <w:bCs/>
        </w:rPr>
        <w:t xml:space="preserve">Üye Emrah Karaarslan kabul, Barbaros Hayrettin Tabak kabul, Haluk Okur kabul, Yaşare Aydın kabul, Tarkan Atik kabul, Naciye Tozkoparan kabul,                Fikret Aydeniz kabul, Gönül Çelik kabul, Mehmet Tayyar Mendeş kabul,                    Aydın Demirci kabul, Çetin Günce kabul, Yılmaz Partlak kabul, Erkan Mutlu kabul, Mehmet Akçakaya kabul, Osman Yeniköy kabul, Gökhan Günay kabul, Baki Erdoğan kabul, Mustafa Kocatürk red, Fuat Ulaş red, Mustafa Kumaş red, Yüksel Başkan red, Yahya Çakır red, Gülsemin Hasçelik red, Zafer Hüseyin Durmaz red, Zafer Yalman red, Ayhan Erol red, Sertan Kuzu kabul ve Meclis Başkanı Halil POSBIYIK’ın kabul oyları ile katılanların 9 red oyuna karşılık 19 kabul oyu ile oyçokluğu ile kabul edildi.  </w:t>
      </w:r>
    </w:p>
    <w:p w:rsidR="007D1295" w:rsidRDefault="007D1295" w:rsidP="002E584E">
      <w:pPr>
        <w:jc w:val="both"/>
        <w:rPr>
          <w:b/>
        </w:rPr>
      </w:pPr>
    </w:p>
    <w:p w:rsidR="007D1295" w:rsidRDefault="007D1295"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FA384E">
            <w:pPr>
              <w:pStyle w:val="stbilgi"/>
              <w:rPr>
                <w:rFonts w:ascii="Courier New" w:hAnsi="Courier New" w:cs="Courier New"/>
                <w:b/>
                <w:sz w:val="20"/>
                <w:lang w:val="fr-FR"/>
              </w:rPr>
            </w:pPr>
            <w:r>
              <w:rPr>
                <w:b/>
              </w:rPr>
              <w:t xml:space="preserve">       </w:t>
            </w:r>
            <w:r w:rsidR="00AF0730">
              <w:rPr>
                <w:b/>
              </w:rPr>
              <w:t xml:space="preserve">  </w:t>
            </w:r>
            <w:r w:rsidR="00FA384E">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sectPr w:rsidR="0033792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41F" w:rsidRDefault="0021041F" w:rsidP="00FA384E">
      <w:r>
        <w:separator/>
      </w:r>
    </w:p>
  </w:endnote>
  <w:endnote w:type="continuationSeparator" w:id="1">
    <w:p w:rsidR="0021041F" w:rsidRDefault="0021041F" w:rsidP="00FA38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41F" w:rsidRDefault="0021041F" w:rsidP="00FA384E">
      <w:r>
        <w:separator/>
      </w:r>
    </w:p>
  </w:footnote>
  <w:footnote w:type="continuationSeparator" w:id="1">
    <w:p w:rsidR="0021041F" w:rsidRDefault="0021041F" w:rsidP="00FA38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ŞLETME VE İŞTİRAKLER MÜDÜRLÜĞÜ"/>
    <w:docVar w:name="DONEM" w:val=" "/>
    <w:docVar w:name="EVRAK_NO" w:val=" "/>
    <w:docVar w:name="EVRAK_TARIHI" w:val=" "/>
    <w:docVar w:name="GUN_ADI" w:val="PERŞEMBE "/>
    <w:docVar w:name="GUN_SAYI" w:val="08"/>
    <w:docVar w:name="IMZALAR" w:val="&#10;&#10;&#10;"/>
    <w:docVar w:name="IZINLI" w:val="&#10;"/>
    <w:docVar w:name="KARAR_NO" w:val="2023-10/62"/>
    <w:docVar w:name="KARAR_SONUCU" w:val="&#10;"/>
    <w:docVar w:name="KARAR_TARIHI" w:val="08/06/2023"/>
    <w:docVar w:name="KARAR_YILI" w:val="2023"/>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4674A"/>
    <w:rsid w:val="00057545"/>
    <w:rsid w:val="000C623E"/>
    <w:rsid w:val="00172C8C"/>
    <w:rsid w:val="001943AD"/>
    <w:rsid w:val="001C18F3"/>
    <w:rsid w:val="002033D8"/>
    <w:rsid w:val="0021041F"/>
    <w:rsid w:val="002206DD"/>
    <w:rsid w:val="0023047C"/>
    <w:rsid w:val="002340D5"/>
    <w:rsid w:val="00263DF6"/>
    <w:rsid w:val="00271E31"/>
    <w:rsid w:val="0027206C"/>
    <w:rsid w:val="00272379"/>
    <w:rsid w:val="00273A8C"/>
    <w:rsid w:val="002B7A29"/>
    <w:rsid w:val="002E584E"/>
    <w:rsid w:val="002E5F44"/>
    <w:rsid w:val="00313838"/>
    <w:rsid w:val="0033792D"/>
    <w:rsid w:val="003B2ACA"/>
    <w:rsid w:val="003B4AC1"/>
    <w:rsid w:val="003D5DCD"/>
    <w:rsid w:val="003F1DB8"/>
    <w:rsid w:val="0041281D"/>
    <w:rsid w:val="0042474F"/>
    <w:rsid w:val="00496999"/>
    <w:rsid w:val="004B16C1"/>
    <w:rsid w:val="004B7089"/>
    <w:rsid w:val="004D2FEF"/>
    <w:rsid w:val="004E5464"/>
    <w:rsid w:val="00501C82"/>
    <w:rsid w:val="005909DE"/>
    <w:rsid w:val="005928DB"/>
    <w:rsid w:val="005D4A8C"/>
    <w:rsid w:val="00627D5D"/>
    <w:rsid w:val="006B4D70"/>
    <w:rsid w:val="006C041D"/>
    <w:rsid w:val="006D1CE1"/>
    <w:rsid w:val="006D3DA4"/>
    <w:rsid w:val="006E18E0"/>
    <w:rsid w:val="007743B4"/>
    <w:rsid w:val="00785D0A"/>
    <w:rsid w:val="007D1295"/>
    <w:rsid w:val="007E6132"/>
    <w:rsid w:val="007E724E"/>
    <w:rsid w:val="00831090"/>
    <w:rsid w:val="008330C3"/>
    <w:rsid w:val="00857E54"/>
    <w:rsid w:val="008704A9"/>
    <w:rsid w:val="008D5738"/>
    <w:rsid w:val="008E4B1E"/>
    <w:rsid w:val="009270B1"/>
    <w:rsid w:val="00963675"/>
    <w:rsid w:val="009B614C"/>
    <w:rsid w:val="009D0E15"/>
    <w:rsid w:val="009E6DD8"/>
    <w:rsid w:val="00A12E1C"/>
    <w:rsid w:val="00A5306E"/>
    <w:rsid w:val="00A552FF"/>
    <w:rsid w:val="00A61722"/>
    <w:rsid w:val="00A70D0C"/>
    <w:rsid w:val="00A776EB"/>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744"/>
    <w:rsid w:val="00D07F6E"/>
    <w:rsid w:val="00D135AB"/>
    <w:rsid w:val="00DA0DED"/>
    <w:rsid w:val="00DC0CCB"/>
    <w:rsid w:val="00DE05BC"/>
    <w:rsid w:val="00E02E80"/>
    <w:rsid w:val="00E27BF8"/>
    <w:rsid w:val="00E47716"/>
    <w:rsid w:val="00E47AB9"/>
    <w:rsid w:val="00E65358"/>
    <w:rsid w:val="00E754BA"/>
    <w:rsid w:val="00EF626E"/>
    <w:rsid w:val="00F07E6C"/>
    <w:rsid w:val="00F532EC"/>
    <w:rsid w:val="00FA384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uiPriority w:val="99"/>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FA384E"/>
    <w:pPr>
      <w:tabs>
        <w:tab w:val="center" w:pos="4536"/>
        <w:tab w:val="right" w:pos="9072"/>
      </w:tabs>
    </w:pPr>
  </w:style>
  <w:style w:type="character" w:customStyle="1" w:styleId="AltbilgiChar">
    <w:name w:val="Altbilgi Char"/>
    <w:basedOn w:val="VarsaylanParagrafYazTipi"/>
    <w:link w:val="Altbilgi"/>
    <w:uiPriority w:val="99"/>
    <w:rsid w:val="00FA384E"/>
    <w:rPr>
      <w:sz w:val="24"/>
      <w:szCs w:val="24"/>
    </w:rPr>
  </w:style>
  <w:style w:type="character" w:customStyle="1" w:styleId="GvdeMetniChar">
    <w:name w:val="Gövde Metni Char"/>
    <w:basedOn w:val="VarsaylanParagrafYazTipi"/>
    <w:link w:val="GvdeMetni"/>
    <w:rsid w:val="00FA384E"/>
    <w:rPr>
      <w:sz w:val="24"/>
    </w:rPr>
  </w:style>
  <w:style w:type="paragraph" w:styleId="GvdeMetni">
    <w:name w:val="Body Text"/>
    <w:basedOn w:val="Normal"/>
    <w:link w:val="GvdeMetniChar"/>
    <w:unhideWhenUsed/>
    <w:rsid w:val="00FA384E"/>
    <w:rPr>
      <w:szCs w:val="20"/>
    </w:rPr>
  </w:style>
  <w:style w:type="paragraph" w:customStyle="1" w:styleId="msonospacng">
    <w:name w:val="msonospacıng"/>
    <w:uiPriority w:val="1"/>
    <w:qFormat/>
    <w:rsid w:val="00FA384E"/>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7019098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59170725">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4262</Words>
  <Characters>24296</Characters>
  <Application>Microsoft Office Word</Application>
  <DocSecurity>0</DocSecurity>
  <Lines>202</Lines>
  <Paragraphs>57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2023-06-08T09:08:00Z</cp:lastPrinted>
  <dcterms:created xsi:type="dcterms:W3CDTF">2023-06-15T11:14:00Z</dcterms:created>
  <dcterms:modified xsi:type="dcterms:W3CDTF">2023-06-15T11:14:00Z</dcterms:modified>
</cp:coreProperties>
</file>