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3A39E5">
                <w:rPr>
                  <w:b/>
                </w:rPr>
                <w:t>2014-15/157</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3A39E5">
                <w:rPr>
                  <w:b/>
                </w:rPr>
                <w:t>BAŞKANLIK,ENC,MECLİS HİZMETLER</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3A39E5">
                <w:rPr>
                  <w:b/>
                </w:rPr>
                <w:t>05/11/2014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3A39E5">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3A39E5">
                <w:rPr>
                  <w:b/>
                </w:rPr>
                <w:t>MECLİS ÜYELERİ TARAFINDAN VERİLEN ÖNERGE</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C16CC4" w:rsidP="009809C6">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Başkanı     </w:t>
      </w:r>
      <w:r w:rsidR="00ED1B26">
        <w:rPr>
          <w:b/>
        </w:rPr>
        <w:t>Dr.</w:t>
      </w:r>
      <w:r w:rsidR="009809C6">
        <w:rPr>
          <w:b/>
        </w:rPr>
        <w:t>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Fota’nın iştiraki ile toplandı.</w:t>
      </w:r>
    </w:p>
    <w:p w:rsidR="00C16CC4" w:rsidRPr="0026624D" w:rsidRDefault="00C16CC4" w:rsidP="0039395E">
      <w:pPr>
        <w:pStyle w:val="stbilgi"/>
        <w:tabs>
          <w:tab w:val="clear" w:pos="4536"/>
          <w:tab w:val="clear" w:pos="9072"/>
          <w:tab w:val="right" w:pos="0"/>
        </w:tabs>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9B2342">
        <w:rPr>
          <w:b/>
        </w:rPr>
        <w:t>1</w:t>
      </w:r>
      <w:r w:rsidR="0039395E" w:rsidRPr="0026624D">
        <w:rPr>
          <w:b/>
        </w:rPr>
        <w:t>.birleşiminin</w:t>
      </w:r>
      <w:r w:rsidR="0039395E">
        <w:rPr>
          <w:b/>
        </w:rPr>
        <w:t>,</w:t>
      </w:r>
      <w:r w:rsidR="0039395E" w:rsidRPr="0026624D">
        <w:rPr>
          <w:b/>
        </w:rPr>
        <w:t xml:space="preserve"> 1.oturumunda; </w:t>
      </w:r>
    </w:p>
    <w:p w:rsidR="005B5CE9" w:rsidRDefault="0039395E" w:rsidP="005B5CE9">
      <w:pPr>
        <w:pStyle w:val="nospacing"/>
        <w:tabs>
          <w:tab w:val="right" w:pos="0"/>
        </w:tabs>
        <w:jc w:val="both"/>
        <w:rPr>
          <w:b/>
        </w:rPr>
      </w:pPr>
      <w:r w:rsidRPr="0026624D">
        <w:rPr>
          <w:b/>
        </w:rPr>
        <w:tab/>
      </w:r>
      <w:r w:rsidR="005B5CE9">
        <w:rPr>
          <w:b/>
        </w:rPr>
        <w:t xml:space="preserve">Gündemin DÖRDÜNCÜ maddesi gereğince; </w:t>
      </w:r>
      <w:r w:rsidR="00650BB9">
        <w:rPr>
          <w:b/>
          <w:bCs/>
        </w:rPr>
        <w:t xml:space="preserve">Mahalle muhtarlık binalarının genel giderlerinin Belediye tarafından karşılanması </w:t>
      </w:r>
      <w:r w:rsidR="005B5CE9">
        <w:rPr>
          <w:b/>
        </w:rPr>
        <w:t>konusu incelenmek üzere Plan ve Bütçe Komisyonu havale edilmiş olup, komisyon gerekli incelemelerini yaparak hazırlamış olduğu raporunu Başkanlığıma tevdii etmiş bulunmaktadır. Komisyon raporu okundu.</w:t>
      </w:r>
    </w:p>
    <w:p w:rsidR="005B5CE9" w:rsidRDefault="005B5CE9" w:rsidP="005B5CE9">
      <w:pPr>
        <w:ind w:firstLine="708"/>
        <w:jc w:val="both"/>
        <w:rPr>
          <w:b/>
        </w:rPr>
      </w:pPr>
      <w:r>
        <w:rPr>
          <w:b/>
        </w:rPr>
        <w:t>Yapılan müzakere neticesinde;</w:t>
      </w:r>
    </w:p>
    <w:p w:rsidR="00650BB9" w:rsidRDefault="00650BB9" w:rsidP="00650BB9">
      <w:pPr>
        <w:jc w:val="both"/>
        <w:rPr>
          <w:b/>
        </w:rPr>
      </w:pPr>
    </w:p>
    <w:p w:rsidR="00650BB9" w:rsidRPr="00650BB9" w:rsidRDefault="00650BB9" w:rsidP="00650BB9">
      <w:pPr>
        <w:jc w:val="both"/>
        <w:rPr>
          <w:b/>
        </w:rPr>
      </w:pPr>
      <w:r w:rsidRPr="00650BB9">
        <w:rPr>
          <w:b/>
        </w:rPr>
        <w:tab/>
        <w:t>5393 Sayılı Belediye Kanununun Mahalle ve Yönetimi Başlıklı 9.maddesinin 4.fıkrasında; “Belediye, mahallenin ve muhtarlığın ihtiyaçlarının karşılanması ve sorunlarının çözümü için bütçe imkânları ölçüsünde gerekli ayni yardım ve desteği sağlar; kararlarında mahallelinin ortak isteklerini göz önünde bulundurur ve hizmetlerin mahallenin ihtiyaçlarına uygun biçimde yürütülmesini sağlamaya çalışır” denilmektedir.</w:t>
      </w:r>
    </w:p>
    <w:p w:rsidR="00650BB9" w:rsidRPr="00650BB9" w:rsidRDefault="00650BB9" w:rsidP="00650BB9">
      <w:pPr>
        <w:ind w:firstLine="708"/>
        <w:jc w:val="both"/>
        <w:rPr>
          <w:b/>
        </w:rPr>
      </w:pPr>
    </w:p>
    <w:p w:rsidR="00650BB9" w:rsidRPr="00650BB9" w:rsidRDefault="00650BB9" w:rsidP="00650BB9">
      <w:pPr>
        <w:ind w:firstLine="708"/>
        <w:jc w:val="both"/>
        <w:rPr>
          <w:b/>
        </w:rPr>
      </w:pPr>
      <w:r w:rsidRPr="00650BB9">
        <w:rPr>
          <w:b/>
        </w:rPr>
        <w:t>İçişleri Bakanlığı Mahalli İdareler Genel Müdürlüğünün İstanbul Valiliği İl Mahalli İdareler Müdürlüğüne göndermiş olduğu 20.09.2010 tarihli ve 45133 sayılı görüşünde;  Kanun hükümlerinin değerlendirilmesi neticesinde; Belediye tarafından mahallenin ve muhtarlığın ihtiyaçlarının karşılanması ve sorunlarının çözümü için bütçe imkânları ölçüsünde muhtarlık hizmetlerinin yürütülmesi için, demirbaş ve sarf malzemeleri alınabileceği, ancak nakdi yardım yapılamayacağı değerlendirilmiş olup,</w:t>
      </w:r>
    </w:p>
    <w:p w:rsidR="00650BB9" w:rsidRPr="00650BB9" w:rsidRDefault="00650BB9" w:rsidP="00650BB9">
      <w:pPr>
        <w:ind w:firstLine="708"/>
        <w:jc w:val="both"/>
        <w:rPr>
          <w:b/>
        </w:rPr>
      </w:pPr>
    </w:p>
    <w:p w:rsidR="00650BB9" w:rsidRPr="00650BB9" w:rsidRDefault="00650BB9" w:rsidP="00650BB9">
      <w:pPr>
        <w:ind w:firstLine="708"/>
        <w:jc w:val="both"/>
        <w:rPr>
          <w:b/>
        </w:rPr>
      </w:pPr>
      <w:r w:rsidRPr="00650BB9">
        <w:rPr>
          <w:b/>
        </w:rPr>
        <w:t>Yine; İçişleri Bakanlığına bağlı Mahalli İdareler Kontrolörleri Derneği Baş Kontrolörü Satılmış Oflaz’ın 06.07.2014 tarihli görüşünde de aynı hükme yer verilmiş olduğundan,</w:t>
      </w:r>
    </w:p>
    <w:p w:rsidR="00650BB9" w:rsidRPr="00650BB9" w:rsidRDefault="00650BB9" w:rsidP="00650BB9">
      <w:pPr>
        <w:ind w:firstLine="708"/>
        <w:jc w:val="both"/>
        <w:rPr>
          <w:b/>
        </w:rPr>
      </w:pPr>
    </w:p>
    <w:p w:rsidR="00650BB9" w:rsidRPr="00650BB9" w:rsidRDefault="00650BB9" w:rsidP="00650BB9">
      <w:pPr>
        <w:ind w:firstLine="708"/>
        <w:jc w:val="both"/>
        <w:rPr>
          <w:b/>
        </w:rPr>
      </w:pPr>
      <w:r w:rsidRPr="00650BB9">
        <w:rPr>
          <w:b/>
        </w:rPr>
        <w:lastRenderedPageBreak/>
        <w:t>5018 Sayılı Kamu Mali Yönetimi ve Kontrol Kanununun Kamu Zararı Başlıklı 71.maddesinin (g) fıkrasına göre; Kamu zararının belirlenmesinde “Mevzuatında öngörülmediği halde ödeme yapılması esas alınır” denildiğinden,</w:t>
      </w:r>
    </w:p>
    <w:p w:rsidR="00650BB9" w:rsidRPr="00650BB9" w:rsidRDefault="00650BB9" w:rsidP="00650BB9">
      <w:pPr>
        <w:jc w:val="both"/>
        <w:rPr>
          <w:b/>
        </w:rPr>
      </w:pPr>
    </w:p>
    <w:p w:rsidR="00D83208" w:rsidRDefault="00D83208" w:rsidP="00D83208">
      <w:pPr>
        <w:jc w:val="both"/>
        <w:rPr>
          <w:b/>
        </w:rPr>
      </w:pPr>
      <w:r>
        <w:rPr>
          <w:b/>
        </w:rPr>
        <w:t xml:space="preserve">            Açıklanan tüm bu nedenlerden dolayı; CHP’li Belediye Meclis Üyeleri tarafından verilen </w:t>
      </w:r>
      <w:r w:rsidRPr="00650BB9">
        <w:rPr>
          <w:b/>
        </w:rPr>
        <w:t>31 mahalle muhtarlık binalarının genel giderlerinin (su, elektrik, doğalgaz faturaları) Belediye tarafından karşılanması</w:t>
      </w:r>
      <w:r>
        <w:rPr>
          <w:b/>
        </w:rPr>
        <w:t xml:space="preserve"> ile ilgili önergenin reddine ait komisyon raporu;</w:t>
      </w:r>
    </w:p>
    <w:p w:rsidR="005B5CE9" w:rsidRDefault="005B5CE9" w:rsidP="005B5CE9">
      <w:pPr>
        <w:jc w:val="both"/>
        <w:rPr>
          <w:b/>
        </w:rPr>
      </w:pPr>
    </w:p>
    <w:p w:rsidR="005B5CE9" w:rsidRDefault="005B5CE9" w:rsidP="005B5CE9">
      <w:pPr>
        <w:jc w:val="both"/>
        <w:rPr>
          <w:b/>
        </w:rPr>
      </w:pPr>
      <w:r>
        <w:rPr>
          <w:b/>
        </w:rPr>
        <w:t xml:space="preserve">            Üye Reşat Latif kabul, Eyüp Karaarslan kabul, Sezai Meriç kabul, Esra Alpago kabul, Yusuf Kalay kabul, Halil Bozkuş kabul, Salih Kumaş kabul, Mehmet Erdoğan kabul, Ayhan Atay kabul, İhsan Yazıcıoğlu kabul, Sabri Dinç kabul, Nazım Erdoğan kabul, Fevzi Ekşi kabul, Hasan Pınarcık kabul, Turgay Aydın kabul, Muhammet Mustafa Şentürk kabul, Fevzi Mazlum kabul, Güler Demiroğlu </w:t>
      </w:r>
      <w:r w:rsidR="00D83208">
        <w:rPr>
          <w:b/>
        </w:rPr>
        <w:t>red</w:t>
      </w:r>
      <w:r>
        <w:rPr>
          <w:b/>
        </w:rPr>
        <w:t xml:space="preserve">, Özkan Özyağcı </w:t>
      </w:r>
      <w:r w:rsidR="00D83208">
        <w:rPr>
          <w:b/>
        </w:rPr>
        <w:t>red</w:t>
      </w:r>
      <w:r>
        <w:rPr>
          <w:b/>
        </w:rPr>
        <w:t xml:space="preserve">, Nur Oğuz </w:t>
      </w:r>
      <w:r w:rsidR="00D83208">
        <w:rPr>
          <w:b/>
        </w:rPr>
        <w:t>red</w:t>
      </w:r>
      <w:r>
        <w:rPr>
          <w:b/>
        </w:rPr>
        <w:t xml:space="preserve">, Nezih Anıl </w:t>
      </w:r>
      <w:r w:rsidR="00D83208">
        <w:rPr>
          <w:b/>
        </w:rPr>
        <w:t>red</w:t>
      </w:r>
      <w:r>
        <w:rPr>
          <w:b/>
        </w:rPr>
        <w:t xml:space="preserve">, Sibel Yıldız </w:t>
      </w:r>
      <w:r w:rsidR="00D83208">
        <w:rPr>
          <w:b/>
        </w:rPr>
        <w:t>red</w:t>
      </w:r>
      <w:r>
        <w:rPr>
          <w:b/>
        </w:rPr>
        <w:t xml:space="preserve">, Fehmi Karaarslan </w:t>
      </w:r>
      <w:r w:rsidR="00D83208">
        <w:rPr>
          <w:b/>
        </w:rPr>
        <w:t>red</w:t>
      </w:r>
      <w:r>
        <w:rPr>
          <w:b/>
        </w:rPr>
        <w:t xml:space="preserve">, Cumhur Nalcı </w:t>
      </w:r>
      <w:r w:rsidR="00132A3B">
        <w:rPr>
          <w:b/>
        </w:rPr>
        <w:t>red</w:t>
      </w:r>
      <w:r>
        <w:rPr>
          <w:b/>
        </w:rPr>
        <w:t xml:space="preserve">, Kemal Özer </w:t>
      </w:r>
      <w:r w:rsidR="00D83208">
        <w:rPr>
          <w:b/>
        </w:rPr>
        <w:t>red</w:t>
      </w:r>
      <w:r>
        <w:rPr>
          <w:b/>
        </w:rPr>
        <w:t xml:space="preserve">,  Adil Ateş </w:t>
      </w:r>
      <w:r w:rsidR="00D83208">
        <w:rPr>
          <w:b/>
        </w:rPr>
        <w:t>red</w:t>
      </w:r>
      <w:r>
        <w:rPr>
          <w:b/>
        </w:rPr>
        <w:t xml:space="preserve">, Osman Yavuz </w:t>
      </w:r>
      <w:r w:rsidR="00D83208">
        <w:rPr>
          <w:b/>
        </w:rPr>
        <w:t>red</w:t>
      </w:r>
      <w:r>
        <w:rPr>
          <w:b/>
        </w:rPr>
        <w:t xml:space="preserve">, Şerif Sertan Ocakçı </w:t>
      </w:r>
      <w:r w:rsidR="00D83208">
        <w:rPr>
          <w:b/>
        </w:rPr>
        <w:t>red</w:t>
      </w:r>
      <w:r>
        <w:rPr>
          <w:b/>
        </w:rPr>
        <w:t xml:space="preserve">, Serkan Yalçın </w:t>
      </w:r>
      <w:r w:rsidR="00D83208">
        <w:rPr>
          <w:b/>
        </w:rPr>
        <w:t>red</w:t>
      </w:r>
      <w:r>
        <w:rPr>
          <w:b/>
        </w:rPr>
        <w:t xml:space="preserve">, Coşkun Öztürk </w:t>
      </w:r>
      <w:r w:rsidR="00D83208">
        <w:rPr>
          <w:b/>
        </w:rPr>
        <w:t>red</w:t>
      </w:r>
      <w:r>
        <w:rPr>
          <w:b/>
        </w:rPr>
        <w:t xml:space="preserve">, Fikret Fota </w:t>
      </w:r>
      <w:r w:rsidR="00D83208">
        <w:rPr>
          <w:b/>
        </w:rPr>
        <w:t xml:space="preserve">red </w:t>
      </w:r>
      <w:r>
        <w:rPr>
          <w:b/>
        </w:rPr>
        <w:t xml:space="preserve">ve Meclis Başkanı Dr.Hüseyin Uysal’ın </w:t>
      </w:r>
      <w:r w:rsidR="00D83208">
        <w:rPr>
          <w:b/>
        </w:rPr>
        <w:t xml:space="preserve">kabul </w:t>
      </w:r>
      <w:r>
        <w:rPr>
          <w:b/>
        </w:rPr>
        <w:t>oyları ile katılanların</w:t>
      </w:r>
      <w:r w:rsidR="00D83208">
        <w:rPr>
          <w:b/>
        </w:rPr>
        <w:t xml:space="preserve"> 14 red oyuna karşılık 18 kabul oy ile </w:t>
      </w:r>
      <w:r>
        <w:rPr>
          <w:b/>
        </w:rPr>
        <w:t>oy</w:t>
      </w:r>
      <w:r w:rsidR="00D83208">
        <w:rPr>
          <w:b/>
        </w:rPr>
        <w:t>çokluğu</w:t>
      </w:r>
      <w:r>
        <w:rPr>
          <w:b/>
        </w:rPr>
        <w:t xml:space="preserve"> ile </w:t>
      </w:r>
      <w:r w:rsidR="00D83208">
        <w:rPr>
          <w:b/>
        </w:rPr>
        <w:t xml:space="preserve">kabul </w:t>
      </w:r>
      <w:r>
        <w:rPr>
          <w:b/>
        </w:rPr>
        <w:t>edildi.</w:t>
      </w:r>
    </w:p>
    <w:p w:rsidR="0039395E" w:rsidRPr="0026624D" w:rsidRDefault="0039395E" w:rsidP="0039395E">
      <w:pPr>
        <w:pStyle w:val="stbilgi"/>
        <w:tabs>
          <w:tab w:val="clear" w:pos="4536"/>
          <w:tab w:val="clear" w:pos="9072"/>
          <w:tab w:val="right" w:pos="0"/>
        </w:tabs>
        <w:jc w:val="both"/>
        <w:rPr>
          <w:b/>
        </w:rPr>
      </w:pPr>
    </w:p>
    <w:p w:rsidR="00880D98" w:rsidRDefault="0039395E" w:rsidP="00880D98">
      <w:pPr>
        <w:jc w:val="both"/>
        <w:rPr>
          <w:color w:val="000000"/>
        </w:rPr>
      </w:pPr>
      <w:r w:rsidRPr="0026624D">
        <w:rPr>
          <w:color w:val="000000"/>
        </w:rPr>
        <w:t xml:space="preserve">          </w:t>
      </w:r>
    </w:p>
    <w:p w:rsidR="00C32271" w:rsidRDefault="00C32271"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Default="00C32271" w:rsidP="00C32271">
      <w:pPr>
        <w:tabs>
          <w:tab w:val="left" w:pos="7125"/>
        </w:tabs>
      </w:pPr>
    </w:p>
    <w:sectPr w:rsidR="00C3227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5A3" w:rsidRDefault="006205A3" w:rsidP="005B5CE9">
      <w:r>
        <w:separator/>
      </w:r>
    </w:p>
  </w:endnote>
  <w:endnote w:type="continuationSeparator" w:id="0">
    <w:p w:rsidR="006205A3" w:rsidRDefault="006205A3" w:rsidP="005B5C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5A3" w:rsidRDefault="006205A3" w:rsidP="005B5CE9">
      <w:r>
        <w:separator/>
      </w:r>
    </w:p>
  </w:footnote>
  <w:footnote w:type="continuationSeparator" w:id="0">
    <w:p w:rsidR="006205A3" w:rsidRDefault="006205A3" w:rsidP="005B5C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1039F"/>
    <w:multiLevelType w:val="hybridMultilevel"/>
    <w:tmpl w:val="77929760"/>
    <w:lvl w:ilvl="0" w:tplc="799603E6">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4405AA3"/>
    <w:multiLevelType w:val="hybridMultilevel"/>
    <w:tmpl w:val="FE6C2DAA"/>
    <w:lvl w:ilvl="0" w:tplc="799603E6">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BAŞKANLIK,ENC,MECLİS HİZMETLER"/>
    <w:docVar w:name="DONEM" w:val=" "/>
    <w:docVar w:name="EVRAK_NO" w:val=" "/>
    <w:docVar w:name="EVRAK_TARIHI" w:val=" "/>
    <w:docVar w:name="GUN_ADI" w:val="ÇARŞAMBA "/>
    <w:docVar w:name="GUN_SAYI" w:val="05"/>
    <w:docVar w:name="IMZALAR" w:val="_x000D__x000D__x000D_"/>
    <w:docVar w:name="IZINLI" w:val="_x000A_"/>
    <w:docVar w:name="KARAR_NO" w:val="2014-15/157"/>
    <w:docVar w:name="KARAR_SONUCU" w:val="_x000A_"/>
    <w:docVar w:name="KARAR_TARIHI" w:val="05/11/2014"/>
    <w:docVar w:name="KARAR_YILI" w:val="2014"/>
    <w:docVar w:name="KARARA_KATILANLAR" w:val="_x000A_"/>
    <w:docVar w:name="KATIP" w:val="_x000A_"/>
    <w:docVar w:name="KONU" w:val="MECLİS ÜYELERİ TARAFINDAN VERİLEN ÖNERGE"/>
    <w:docVar w:name="MAZERETSIZ" w:val="_x000A_"/>
    <w:docVar w:name="MEVCUT_SAYI" w:val="0"/>
    <w:docVar w:name="OZET" w:val="_x000A_"/>
    <w:docVar w:name="SAAT" w:val=" "/>
    <w:docVar w:name="SERVIS_ADI" w:val=" "/>
    <w:docVar w:name="TOPLANTI" w:val=" "/>
    <w:docVar w:name="TUTANAK_KARAR_SONUCU" w:val="_x000A_"/>
  </w:docVars>
  <w:rsids>
    <w:rsidRoot w:val="00496999"/>
    <w:rsid w:val="000F2F6A"/>
    <w:rsid w:val="00132A3B"/>
    <w:rsid w:val="00195F92"/>
    <w:rsid w:val="001A261C"/>
    <w:rsid w:val="001C3523"/>
    <w:rsid w:val="003875C8"/>
    <w:rsid w:val="0039395E"/>
    <w:rsid w:val="003A39E5"/>
    <w:rsid w:val="00496999"/>
    <w:rsid w:val="00516A9A"/>
    <w:rsid w:val="005B5CE9"/>
    <w:rsid w:val="005B6652"/>
    <w:rsid w:val="006205A3"/>
    <w:rsid w:val="00650BB9"/>
    <w:rsid w:val="006972F3"/>
    <w:rsid w:val="00734F6E"/>
    <w:rsid w:val="007D46CA"/>
    <w:rsid w:val="007F4CDA"/>
    <w:rsid w:val="00860A7E"/>
    <w:rsid w:val="00880D98"/>
    <w:rsid w:val="009809C6"/>
    <w:rsid w:val="009B2342"/>
    <w:rsid w:val="00A22AA2"/>
    <w:rsid w:val="00AA3D24"/>
    <w:rsid w:val="00B47EDF"/>
    <w:rsid w:val="00B77BD7"/>
    <w:rsid w:val="00BB1AF5"/>
    <w:rsid w:val="00BD252F"/>
    <w:rsid w:val="00BD3F13"/>
    <w:rsid w:val="00C16CC4"/>
    <w:rsid w:val="00C32271"/>
    <w:rsid w:val="00C4277D"/>
    <w:rsid w:val="00D07F6E"/>
    <w:rsid w:val="00D307EE"/>
    <w:rsid w:val="00D83208"/>
    <w:rsid w:val="00DE3E57"/>
    <w:rsid w:val="00E02606"/>
    <w:rsid w:val="00E754BA"/>
    <w:rsid w:val="00E85A40"/>
    <w:rsid w:val="00ED1B26"/>
    <w:rsid w:val="00EF2D62"/>
    <w:rsid w:val="00F17696"/>
    <w:rsid w:val="00FF43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5B5CE9"/>
    <w:pPr>
      <w:tabs>
        <w:tab w:val="center" w:pos="4536"/>
        <w:tab w:val="right" w:pos="9072"/>
      </w:tabs>
    </w:pPr>
  </w:style>
  <w:style w:type="character" w:customStyle="1" w:styleId="AltbilgiChar">
    <w:name w:val="Altbilgi Char"/>
    <w:basedOn w:val="VarsaylanParagrafYazTipi"/>
    <w:link w:val="Altbilgi"/>
    <w:rsid w:val="005B5CE9"/>
    <w:rPr>
      <w:sz w:val="24"/>
      <w:szCs w:val="24"/>
    </w:rPr>
  </w:style>
  <w:style w:type="paragraph" w:customStyle="1" w:styleId="nospacing">
    <w:name w:val="nospacing"/>
    <w:basedOn w:val="Normal"/>
    <w:rsid w:val="005B5CE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3785916">
      <w:bodyDiv w:val="1"/>
      <w:marLeft w:val="0"/>
      <w:marRight w:val="0"/>
      <w:marTop w:val="0"/>
      <w:marBottom w:val="0"/>
      <w:divBdr>
        <w:top w:val="none" w:sz="0" w:space="0" w:color="auto"/>
        <w:left w:val="none" w:sz="0" w:space="0" w:color="auto"/>
        <w:bottom w:val="none" w:sz="0" w:space="0" w:color="auto"/>
        <w:right w:val="none" w:sz="0" w:space="0" w:color="auto"/>
      </w:divBdr>
    </w:div>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 w:id="214404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3493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2014-11-12T12:47:00Z</cp:lastPrinted>
  <dcterms:created xsi:type="dcterms:W3CDTF">2014-11-17T06:23:00Z</dcterms:created>
  <dcterms:modified xsi:type="dcterms:W3CDTF">2014-11-17T06:23:00Z</dcterms:modified>
</cp:coreProperties>
</file>