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626C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F3D7E">
                <w:rPr>
                  <w:b/>
                </w:rPr>
                <w:t>2018-9/75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F3D7E">
                <w:rPr>
                  <w:b/>
                </w:rPr>
                <w:t>İMAR VE ŞEHİRCİLİK MÜDÜRLÜĞÜ</w:t>
              </w:r>
            </w:fldSimple>
          </w:p>
        </w:tc>
      </w:tr>
      <w:tr w:rsidR="00271E31" w:rsidTr="00F626CD">
        <w:trPr>
          <w:trHeight w:val="42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F3D7E">
                <w:rPr>
                  <w:b/>
                </w:rPr>
                <w:t>05/04/2018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F3D7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F3D7E">
                <w:rPr>
                  <w:b/>
                </w:rPr>
                <w:t>PLAN NOTU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60AC" w:rsidRDefault="002E60AC" w:rsidP="002E60AC">
      <w:pPr>
        <w:jc w:val="both"/>
        <w:rPr>
          <w:b/>
        </w:rPr>
      </w:pPr>
      <w:r>
        <w:rPr>
          <w:b/>
        </w:rPr>
        <w:tab/>
      </w:r>
      <w:r w:rsidR="00673AB8" w:rsidRPr="00624933">
        <w:rPr>
          <w:b/>
        </w:rPr>
        <w:t>Karadeniz Ereğli Belediye Meclisi Bugün Saat 10.00’da Meclis Başkanı                                 Dr.Hüseyin UYSAL’ın Başkanlığında; Üye Eyüp Karaarslan, Sezai Me</w:t>
      </w:r>
      <w:r w:rsidR="00673AB8">
        <w:rPr>
          <w:b/>
        </w:rPr>
        <w:t xml:space="preserve">riç, Esra Alpago, Yusuf Kalay, </w:t>
      </w:r>
      <w:r w:rsidR="00673AB8" w:rsidRPr="00624933">
        <w:rPr>
          <w:b/>
        </w:rPr>
        <w:t xml:space="preserve">Salih Kumaş, Mehmet Erdoğan, Ayhan Atay, </w:t>
      </w:r>
      <w:r w:rsidR="00673AB8">
        <w:rPr>
          <w:b/>
        </w:rPr>
        <w:t>İ</w:t>
      </w:r>
      <w:r w:rsidR="00673AB8" w:rsidRPr="00624933">
        <w:rPr>
          <w:b/>
        </w:rPr>
        <w:t xml:space="preserve">hsan Yazıcıoğlu, </w:t>
      </w:r>
      <w:r w:rsidR="00673AB8">
        <w:rPr>
          <w:b/>
        </w:rPr>
        <w:t xml:space="preserve">                   </w:t>
      </w:r>
      <w:r w:rsidR="00673AB8" w:rsidRPr="00624933">
        <w:rPr>
          <w:b/>
        </w:rPr>
        <w:t>Sabri Dinç, Fevzi Ekşi,</w:t>
      </w:r>
      <w:r w:rsidR="00673AB8">
        <w:rPr>
          <w:b/>
        </w:rPr>
        <w:t xml:space="preserve"> Hasan Pınarcık,</w:t>
      </w:r>
      <w:r w:rsidR="00673AB8" w:rsidRPr="00624933">
        <w:rPr>
          <w:b/>
        </w:rPr>
        <w:t xml:space="preserve"> Turgay Aydın, Muhammet Mustafa Şentürk, Fevzi Mazlum, Hacı Mah</w:t>
      </w:r>
      <w:r w:rsidR="00673AB8">
        <w:rPr>
          <w:b/>
        </w:rPr>
        <w:t xml:space="preserve">mut Kırkpınar, Güler Demiroğlu, </w:t>
      </w:r>
      <w:r w:rsidR="00673AB8" w:rsidRPr="00624933">
        <w:rPr>
          <w:b/>
        </w:rPr>
        <w:t xml:space="preserve">Özkan Özyağcı, Nur Oğuz, Nezih Anıl, </w:t>
      </w:r>
      <w:r w:rsidR="00673AB8">
        <w:rPr>
          <w:b/>
        </w:rPr>
        <w:t xml:space="preserve">Sibel Yıldız, Fehmi Karaarslan, </w:t>
      </w:r>
      <w:r w:rsidR="00673AB8" w:rsidRPr="00624933">
        <w:rPr>
          <w:b/>
        </w:rPr>
        <w:t xml:space="preserve">Osman Yavuz, Şerif Sertan Ocakçı, </w:t>
      </w:r>
      <w:r w:rsidR="00673AB8">
        <w:rPr>
          <w:b/>
        </w:rPr>
        <w:t xml:space="preserve">             </w:t>
      </w:r>
      <w:r w:rsidR="00673AB8" w:rsidRPr="00624933">
        <w:rPr>
          <w:b/>
        </w:rPr>
        <w:t>Serkan Yalçın, Coşkun Öztürk, Fikret Fota ve Mustafa Başhan’ın iştiraki ile toplandı. Üye</w:t>
      </w:r>
      <w:r w:rsidR="00673AB8">
        <w:rPr>
          <w:b/>
        </w:rPr>
        <w:t xml:space="preserve">ler Reşat Latif, Halil Bozkuş, Cumhur Nalcı ve Kemal Özer </w:t>
      </w:r>
      <w:r w:rsidR="00673AB8" w:rsidRPr="00624933">
        <w:rPr>
          <w:b/>
        </w:rPr>
        <w:t>toplantıya iştirak etmedi.</w:t>
      </w: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673AB8">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F626CD" w:rsidRDefault="00F626CD" w:rsidP="00F626CD">
      <w:pPr>
        <w:ind w:firstLine="708"/>
        <w:jc w:val="both"/>
        <w:rPr>
          <w:b/>
        </w:rPr>
      </w:pPr>
      <w:r>
        <w:rPr>
          <w:b/>
        </w:rPr>
        <w:t xml:space="preserve">Gündemin </w:t>
      </w:r>
      <w:r w:rsidRPr="00F626CD">
        <w:rPr>
          <w:b/>
        </w:rPr>
        <w:t xml:space="preserve">BEŞİNCİ </w:t>
      </w:r>
      <w:r>
        <w:rPr>
          <w:b/>
        </w:rPr>
        <w:t>maddesi gereğince; Plan notlarının değişikliği konusu incelenmek üzere İmar Komisyonuna havale edilmiş olup, komisyon gerekli incelemelerini yaparak hazırlamış olduğu raporunu Başkanlığıma tevdii etmiş bulunmaktadır. 21 maddeden oluşan komisyon raporu okundu.</w:t>
      </w:r>
    </w:p>
    <w:p w:rsidR="00F626CD" w:rsidRDefault="00F626CD" w:rsidP="00F626CD">
      <w:pPr>
        <w:pStyle w:val="stbilgi"/>
        <w:tabs>
          <w:tab w:val="left" w:pos="709"/>
        </w:tabs>
        <w:jc w:val="both"/>
        <w:rPr>
          <w:b/>
        </w:rPr>
      </w:pPr>
    </w:p>
    <w:p w:rsidR="00F626CD" w:rsidRDefault="00F626CD" w:rsidP="00F626CD">
      <w:pPr>
        <w:tabs>
          <w:tab w:val="left" w:pos="709"/>
        </w:tabs>
        <w:ind w:firstLine="708"/>
        <w:jc w:val="both"/>
        <w:rPr>
          <w:b/>
        </w:rPr>
      </w:pPr>
      <w:r>
        <w:rPr>
          <w:b/>
        </w:rPr>
        <w:t>Yapılan müzakere neticesinde;</w:t>
      </w:r>
    </w:p>
    <w:p w:rsidR="00F626CD" w:rsidRPr="00F626CD" w:rsidRDefault="00AA3D24" w:rsidP="00F626CD">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r w:rsidR="00F626CD" w:rsidRPr="00F626CD">
        <w:rPr>
          <w:b/>
        </w:rPr>
        <w:t>Plan notlarının;</w:t>
      </w:r>
    </w:p>
    <w:p w:rsidR="00F626CD" w:rsidRPr="00F626CD" w:rsidRDefault="00F626CD" w:rsidP="00F626CD">
      <w:pPr>
        <w:rPr>
          <w:b/>
        </w:rPr>
      </w:pPr>
      <w:r>
        <w:tab/>
      </w:r>
      <w:r w:rsidRPr="00F626CD">
        <w:rPr>
          <w:b/>
        </w:rPr>
        <w:t>1-) 1-2-3-4-5-6-7-8-9-10-11-12-13-14-15-16-17-18-18.1.2-18.1.3-18.1.5-20-21-22-26-26.1.2-26.1.3-27-27.3-29-30-31-31.1.a.b.c-31.2-31.3-31.4-32-33-33.1.a.b.c.d.e.f.g-34-35-35.a.c.d.e.f.g-41-42-43-46-47-47.1-47.2-47.3-48-48.1-48.2-49-50-51-52-53-54-55-56 nolu</w:t>
      </w:r>
    </w:p>
    <w:p w:rsidR="00F626CD" w:rsidRDefault="00F626CD" w:rsidP="00F626CD">
      <w:pPr>
        <w:rPr>
          <w:b/>
        </w:rPr>
      </w:pPr>
      <w:r w:rsidRPr="00F626CD">
        <w:rPr>
          <w:b/>
        </w:rPr>
        <w:t>maddelerin plan notlarında olduğu gibi aynen kalması</w:t>
      </w:r>
      <w:r>
        <w:rPr>
          <w:b/>
        </w:rPr>
        <w:t>;</w:t>
      </w:r>
    </w:p>
    <w:p w:rsidR="00F626CD" w:rsidRDefault="00F626CD" w:rsidP="00F626CD">
      <w:pPr>
        <w:jc w:val="both"/>
        <w:rPr>
          <w:b/>
        </w:rPr>
      </w:pPr>
      <w:r w:rsidRPr="00F626CD">
        <w:rPr>
          <w:b/>
        </w:rPr>
        <w:t xml:space="preserve"> </w:t>
      </w:r>
      <w:r>
        <w:rPr>
          <w:b/>
        </w:rPr>
        <w:tab/>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p>
    <w:p w:rsidR="00F626CD" w:rsidRDefault="00F626CD" w:rsidP="00F626CD">
      <w:pPr>
        <w:rPr>
          <w:b/>
        </w:rPr>
      </w:pPr>
      <w:r w:rsidRPr="00F626CD">
        <w:rPr>
          <w:b/>
        </w:rPr>
        <w:tab/>
        <w:t>2-) 19. Maddenin (Mahkeme Kararı İle İptal Edilen maddedir.) iptal edilerek plan notlarından çıkartılması</w:t>
      </w:r>
      <w:r>
        <w:rPr>
          <w:b/>
        </w:rPr>
        <w:t>;</w:t>
      </w:r>
    </w:p>
    <w:p w:rsidR="00F626C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00F626CD" w:rsidRPr="00F626CD">
        <w:rPr>
          <w:b/>
        </w:rPr>
        <w:t xml:space="preserve"> </w:t>
      </w:r>
    </w:p>
    <w:p w:rsidR="00F626CD" w:rsidRDefault="00F626CD" w:rsidP="00F626CD">
      <w:pPr>
        <w:ind w:firstLine="708"/>
        <w:jc w:val="both"/>
        <w:rPr>
          <w:b/>
        </w:rPr>
      </w:pPr>
      <w:r w:rsidRPr="00F626CD">
        <w:rPr>
          <w:b/>
        </w:rPr>
        <w:lastRenderedPageBreak/>
        <w:t>3-)B )Tanımlar kısmının 24-24.1.1-24.1.2-25.1.1-25.1.2-25.1.3-25.1.4-25.1.5-25.1.6-25.1.7-25.1.8-25.1.9-25.1.10-25.1.11-25.1.12-25.1.13-25.1.14-25.1.15-25.1.16-25.1.17-25.1.18-25.1.19 ve 39’uncu maddenin iptal edilerek plan notlarından çıkartılması</w:t>
      </w:r>
      <w:r>
        <w:rPr>
          <w:b/>
        </w:rPr>
        <w:t>;</w:t>
      </w:r>
      <w:r w:rsidRPr="00F626CD">
        <w:rPr>
          <w:b/>
        </w:rPr>
        <w:t xml:space="preserve"> </w:t>
      </w:r>
    </w:p>
    <w:p w:rsidR="00F626CD" w:rsidRDefault="00F626CD" w:rsidP="00F626CD">
      <w:pPr>
        <w:ind w:firstLine="708"/>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Pr="00F626CD" w:rsidRDefault="00F626CD" w:rsidP="00F626CD">
      <w:pPr>
        <w:rPr>
          <w:b/>
        </w:rPr>
      </w:pPr>
      <w:r w:rsidRPr="00F626CD">
        <w:rPr>
          <w:b/>
        </w:rPr>
        <w:tab/>
        <w:t>4-) Madde 18.1.1</w:t>
      </w:r>
    </w:p>
    <w:p w:rsidR="00F626CD" w:rsidRPr="00F626CD" w:rsidRDefault="00F626CD" w:rsidP="00F626CD">
      <w:pPr>
        <w:jc w:val="both"/>
        <w:rPr>
          <w:b/>
        </w:rPr>
      </w:pPr>
      <w:r w:rsidRPr="00F626CD">
        <w:rPr>
          <w:b/>
        </w:rPr>
        <w:tab/>
        <w:t xml:space="preserve">18.1.-İskân alanlarında planda veya plan hükümlerinin başka maddesinde aksi belirtilmedikçe ön bahçe mesafesi minimum 5 metre, arka bahçe mesafesi ise minimum 3m olacaktır. Bu hüküm sadece Özel Önlem Uygulanacak Alan-1 (Orhanlar-Akarca Mah.) de “Plan üzerinde belirtilen veya bu plan hükmünde 5 metre belirlenen ön bahçe mesafesini her durumda minimum 2 metrelik kısmına duvar, tel çit otopark ve peyzaj düzenlemesi dahil hiçbir düzenleme yapılamaz. Bu kısım belediyesi tarafından yol genişletmesi, bisiklet yolu, yürüyüş ve koşu yolu amaçlı yapılabilir.” hükmü ile birlikte uygulanacaktır. </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Default="00F626CD" w:rsidP="00F626CD">
      <w:pPr>
        <w:ind w:firstLine="708"/>
        <w:jc w:val="both"/>
        <w:rPr>
          <w:b/>
        </w:rPr>
      </w:pPr>
      <w:r>
        <w:rPr>
          <w:b/>
        </w:rPr>
        <w:t xml:space="preserve">   </w:t>
      </w:r>
    </w:p>
    <w:p w:rsidR="00F626CD" w:rsidRDefault="00F626CD" w:rsidP="00F626CD">
      <w:pPr>
        <w:rPr>
          <w:b/>
        </w:rPr>
      </w:pPr>
      <w:r w:rsidRPr="00F626CD">
        <w:rPr>
          <w:b/>
        </w:rPr>
        <w:tab/>
        <w:t>5-) Madde 18.1.4</w:t>
      </w:r>
    </w:p>
    <w:p w:rsidR="00F626CD" w:rsidRPr="00F626CD" w:rsidRDefault="00F626CD" w:rsidP="00F626CD">
      <w:pPr>
        <w:rPr>
          <w:b/>
        </w:rPr>
      </w:pPr>
    </w:p>
    <w:p w:rsidR="00F626CD" w:rsidRPr="00F626CD" w:rsidRDefault="00F626CD" w:rsidP="00F626CD">
      <w:pPr>
        <w:jc w:val="both"/>
        <w:rPr>
          <w:b/>
        </w:rPr>
      </w:pPr>
      <w:r w:rsidRPr="00F626CD">
        <w:rPr>
          <w:b/>
        </w:rPr>
        <w:tab/>
        <w:t>18.1.4 -Plan gereği genişleyen yollara cepheli imar parsellerinde yola giden kısmın bedelsiz terk edilmesi halinde ön bahçe mesafesi ile toplam inşaat alanı (TAKS, KAKS veya Emsal) hesabı yol genişletilmeden önceki imar parseli yüzölçümü esas alınarak yapılabilir. Aksi durumda ön bahçe ve inşaat alanı yeni imar parseli üzerinden hesaplanacaktır. Ancak; bu plan hükmüne göre tayin edilecek ön bahçe mesafeleri hiçbir durumda imar adasında oluşmuş cephe hattı ilerisine çıkamaz.</w:t>
      </w:r>
    </w:p>
    <w:p w:rsidR="00F626CD" w:rsidRDefault="00F626CD" w:rsidP="00F626CD">
      <w:pPr>
        <w:jc w:val="both"/>
        <w:rPr>
          <w:b/>
        </w:rPr>
      </w:pPr>
      <w:r w:rsidRPr="00F626CD">
        <w:rPr>
          <w:b/>
        </w:rPr>
        <w:t>Şeklinde değiştirilmesi</w:t>
      </w:r>
      <w:r>
        <w:rPr>
          <w:b/>
        </w:rPr>
        <w:t>;</w:t>
      </w: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Default="00F626CD" w:rsidP="00F626CD">
      <w:pPr>
        <w:rPr>
          <w:b/>
        </w:rPr>
      </w:pPr>
      <w:r w:rsidRPr="00F626CD">
        <w:rPr>
          <w:b/>
        </w:rPr>
        <w:lastRenderedPageBreak/>
        <w:tab/>
        <w:t>6-) Madde 23</w:t>
      </w:r>
    </w:p>
    <w:p w:rsidR="00F626CD" w:rsidRPr="00F626CD" w:rsidRDefault="00F626CD" w:rsidP="00F626CD">
      <w:pPr>
        <w:jc w:val="both"/>
        <w:rPr>
          <w:b/>
        </w:rPr>
      </w:pPr>
      <w:r w:rsidRPr="00F626CD">
        <w:rPr>
          <w:b/>
        </w:rPr>
        <w:tab/>
        <w:t>23.Tamamı toprağa gömülü inşa edilmek koşulu ile tesviye edilmiş zemin altında, parsellerde ön, yan ve arka bahçe mesafelerinde 3myi,ada bazlı uygulamalarda ise 5m korumak şartı ile kapalı otopark yapılabilir.</w:t>
      </w:r>
    </w:p>
    <w:p w:rsidR="00F626CD" w:rsidRDefault="00F626CD" w:rsidP="00F626CD">
      <w:pPr>
        <w:jc w:val="both"/>
        <w:rPr>
          <w:b/>
        </w:rPr>
      </w:pPr>
      <w:r w:rsidRPr="00F626CD">
        <w:rPr>
          <w:b/>
        </w:rPr>
        <w:t>Şeklinde değiştirilmesi</w:t>
      </w:r>
      <w:r>
        <w:rPr>
          <w:b/>
        </w:rPr>
        <w:t>;</w:t>
      </w: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r w:rsidRPr="00F626CD">
        <w:rPr>
          <w:b/>
        </w:rPr>
        <w:t xml:space="preserve"> </w:t>
      </w:r>
    </w:p>
    <w:p w:rsidR="00F626CD" w:rsidRDefault="00F626CD" w:rsidP="00F626CD">
      <w:pPr>
        <w:rPr>
          <w:b/>
        </w:rPr>
      </w:pPr>
      <w:r w:rsidRPr="00F626CD">
        <w:rPr>
          <w:b/>
        </w:rPr>
        <w:tab/>
        <w:t>7-) Madde 26.1.1</w:t>
      </w:r>
    </w:p>
    <w:p w:rsidR="00F626CD" w:rsidRPr="00F626CD" w:rsidRDefault="00F626CD" w:rsidP="00F626CD">
      <w:pPr>
        <w:jc w:val="both"/>
        <w:rPr>
          <w:b/>
        </w:rPr>
      </w:pPr>
      <w:r w:rsidRPr="00F626CD">
        <w:rPr>
          <w:b/>
        </w:rPr>
        <w:tab/>
        <w:t>26.1.1-</w:t>
      </w:r>
      <w:r w:rsidRPr="00F626CD">
        <w:rPr>
          <w:b/>
        </w:rPr>
        <w:tab/>
        <w:t>Emsal Uygulaması: Planda TAKS KAKS tanımlanan ve E1-E2-E3-E4-E5 olarak işaretlenen imar adalarında plan ve plan hükümlerinde belirlenen koşullar doğrultusunda TAKS/KAKS oranına bağlı kalmaksızın gerçekleştirilen yapılaşmalardır. TAKS KAKS verilmeden doğrudan emsal ve h(yükseklik) tanımlanan adalar ile bu plan hükümlerinde belirtilen koşullara uygun parsel birleştirmesi ve/veya ada bazı uygulama ön görülen imar adalarında yapılacak uygulamalarda bu kapsam dahilindedir. Emsal uygulaması yapılan imar adalarında plan üzerinde aksi belirtilmedikçe Taban Alanı büyüklüğü, bina cephe ve derinlikleri serbesttir.</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Pr="00F626CD" w:rsidRDefault="00F626CD" w:rsidP="00F626CD">
      <w:pPr>
        <w:rPr>
          <w:b/>
        </w:rPr>
      </w:pPr>
      <w:r w:rsidRPr="00F626CD">
        <w:rPr>
          <w:b/>
        </w:rPr>
        <w:tab/>
        <w:t>8-) Madde 27.1</w:t>
      </w:r>
    </w:p>
    <w:p w:rsidR="00F626CD" w:rsidRPr="00F626CD" w:rsidRDefault="00F626CD" w:rsidP="00F626CD">
      <w:pPr>
        <w:jc w:val="both"/>
        <w:rPr>
          <w:b/>
        </w:rPr>
      </w:pPr>
      <w:r w:rsidRPr="00F626CD">
        <w:rPr>
          <w:b/>
        </w:rPr>
        <w:tab/>
        <w:t>27.1 Bu alanlar; yönetim, sosyo-kültürel ve ticari amaçlı yapılar için ayrılmış bölgelerdir. Bu bölgede ofis, iş hanı, gazino, lokanta, çarşı, alış veriş merkezi, banka, sinema, tiyatro gibi sosyal kültürel tesisler, yönetimle ilgili tesisler, poliklinikler,  özel eğitim tesisi, konaklamaya yönelik tesisler (otel vb.) ve benzeri yapılar ile zemin kat ticaret kullanımı olmak şartıyla, zemin kat üzerindeki diğer katlar konut yapılabilir.</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Pr="00F626CD" w:rsidRDefault="00F626CD" w:rsidP="00F626CD">
      <w:pPr>
        <w:rPr>
          <w:b/>
        </w:rPr>
      </w:pPr>
      <w:r w:rsidRPr="00F626CD">
        <w:rPr>
          <w:b/>
        </w:rPr>
        <w:lastRenderedPageBreak/>
        <w:tab/>
        <w:t>9-) Madde 27.2</w:t>
      </w:r>
    </w:p>
    <w:p w:rsidR="00F626CD" w:rsidRPr="00F626CD" w:rsidRDefault="00F626CD" w:rsidP="00F626CD">
      <w:pPr>
        <w:jc w:val="both"/>
        <w:rPr>
          <w:b/>
        </w:rPr>
      </w:pPr>
      <w:r w:rsidRPr="00F626CD">
        <w:rPr>
          <w:b/>
        </w:rPr>
        <w:tab/>
        <w:t>27.2-Ticaret ve zemin katı ticaret olarak kullanılan konut alanlarında yapılacak                                                                            yapılarda, asma kat yüksekliği max. 6,50 m yapılabilir. Yüksekliğe karar                                                                                                 verme aşamasında mevcut teşekkül dikkate alınacaktır.</w:t>
      </w:r>
    </w:p>
    <w:p w:rsidR="00F626CD" w:rsidRDefault="00F626CD" w:rsidP="00F626CD">
      <w:pPr>
        <w:jc w:val="both"/>
        <w:rPr>
          <w:b/>
        </w:rPr>
      </w:pPr>
      <w:r w:rsidRPr="00F626CD">
        <w:rPr>
          <w:b/>
        </w:rPr>
        <w:t>Şeklinde değiştirilmesi</w:t>
      </w:r>
      <w:r>
        <w:rPr>
          <w:b/>
        </w:rPr>
        <w:t>;</w:t>
      </w: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Default="00F626CD" w:rsidP="00F626CD">
      <w:pPr>
        <w:jc w:val="both"/>
        <w:rPr>
          <w:b/>
        </w:rPr>
      </w:pPr>
    </w:p>
    <w:p w:rsidR="00F626CD" w:rsidRPr="00F626CD" w:rsidRDefault="00F626CD" w:rsidP="00F626CD">
      <w:pPr>
        <w:rPr>
          <w:b/>
        </w:rPr>
      </w:pPr>
      <w:r w:rsidRPr="00F626CD">
        <w:rPr>
          <w:b/>
        </w:rPr>
        <w:tab/>
        <w:t>10-) İlave Madde</w:t>
      </w:r>
    </w:p>
    <w:p w:rsidR="00F626CD" w:rsidRPr="00F626CD" w:rsidRDefault="00F626CD" w:rsidP="00F626CD">
      <w:pPr>
        <w:jc w:val="both"/>
        <w:rPr>
          <w:b/>
        </w:rPr>
      </w:pPr>
      <w:r w:rsidRPr="00F626CD">
        <w:rPr>
          <w:b/>
        </w:rPr>
        <w:tab/>
        <w:t>Konut bölgelerinde; Konut alanlarında mevcut teşekkül dikkate alınarak zemin katlarda ticaret yapılabilir. Konut alanlarında tanımlı alanlar dışında bulunan parsellerin; ilçenin yapılaşma ve topoğrafik yapısı göz önüne alındığında, arazi eğiminden kaynaklı, binanın en düşük kottaki noktasından tesviye edilmesinden dolayı açığa çıkan bodrum katlarının en fazla iki katı KAKS (Emsal) hesabına dâhil edilmeksizin iskâna dönük kullanılabilir. Diğer açığa çıkan bodrum katlar öncelikle otopark kullanımına ayrılmak şartıyla ortak alan olarak kullanılabilir. İskân edilebilen bodrum katlarda ticaret yapılması halinde, ayrı bir yoldan cephe alması ve giriş düzenlenmesi zorunludur.</w:t>
      </w:r>
    </w:p>
    <w:p w:rsidR="00F626CD" w:rsidRDefault="00F626CD" w:rsidP="00F626CD">
      <w:pPr>
        <w:jc w:val="both"/>
        <w:rPr>
          <w:b/>
        </w:rPr>
      </w:pPr>
      <w:r w:rsidRPr="00F626CD">
        <w:rPr>
          <w:b/>
        </w:rPr>
        <w:t>Yukarıda yazılı maddenin ilave olarak eklenmesi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r w:rsidRPr="00F626CD">
        <w:rPr>
          <w:b/>
        </w:rPr>
        <w:tab/>
      </w:r>
    </w:p>
    <w:p w:rsidR="00F626CD" w:rsidRPr="00F626CD" w:rsidRDefault="00F626CD" w:rsidP="00F626CD">
      <w:pPr>
        <w:rPr>
          <w:b/>
        </w:rPr>
      </w:pPr>
      <w:r w:rsidRPr="00F626CD">
        <w:rPr>
          <w:b/>
        </w:rPr>
        <w:tab/>
        <w:t>11-) İlave Madde</w:t>
      </w:r>
    </w:p>
    <w:p w:rsidR="00F626CD" w:rsidRPr="00F626CD" w:rsidRDefault="00F626CD" w:rsidP="00F626CD">
      <w:pPr>
        <w:jc w:val="both"/>
        <w:rPr>
          <w:b/>
        </w:rPr>
      </w:pPr>
      <w:r w:rsidRPr="00F626CD">
        <w:rPr>
          <w:b/>
        </w:rPr>
        <w:tab/>
        <w:t xml:space="preserve">Ticaret ve konut alanlarında arazi eğimden dolayı açığa çıkan bodrum katlarının en fazla iki katı iskan edilebilir hükmü kapsamında; ön bahçe tesviyesi yapı çekme mesafesini aşmamak şartıyla bina köşe noktalarından, arka bahçe tesviyesi binanın en düşük köşe noktasından, yan bahçelerin tesviyesi ise iskan edilebilen iki kat seviyesinden yapılabilir. </w:t>
      </w:r>
    </w:p>
    <w:p w:rsidR="00F626CD" w:rsidRDefault="00F626CD" w:rsidP="00F626CD">
      <w:pPr>
        <w:jc w:val="both"/>
        <w:rPr>
          <w:b/>
        </w:rPr>
      </w:pPr>
      <w:r w:rsidRPr="00F626CD">
        <w:rPr>
          <w:b/>
        </w:rPr>
        <w:t>Yukarıda yazılı maddenin ilave olarak eklenmesi</w:t>
      </w:r>
      <w:r>
        <w:rPr>
          <w:b/>
        </w:rPr>
        <w:t>;</w:t>
      </w: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Pr="00F626CD" w:rsidRDefault="00F626CD" w:rsidP="00F626CD">
      <w:pPr>
        <w:rPr>
          <w:b/>
        </w:rPr>
      </w:pPr>
      <w:r w:rsidRPr="00F626CD">
        <w:rPr>
          <w:b/>
        </w:rPr>
        <w:lastRenderedPageBreak/>
        <w:tab/>
        <w:t>12-) Madde 28</w:t>
      </w:r>
    </w:p>
    <w:p w:rsidR="00F626CD" w:rsidRPr="00F626CD" w:rsidRDefault="00F626CD" w:rsidP="00F626CD">
      <w:pPr>
        <w:jc w:val="both"/>
        <w:rPr>
          <w:b/>
        </w:rPr>
      </w:pPr>
      <w:r w:rsidRPr="00F626CD">
        <w:rPr>
          <w:b/>
        </w:rPr>
        <w:tab/>
        <w:t>28-Konut dışı kentsel çalışma alanlarında; İçerisinde motel ve lokanta bulunabilen tesisler, resmi ve sosyal tesisler, antrepo, çevre sağlığı yönünden tehlike oluşturmayan imalathanelerin, patlayıcı, parlayıcı ve yanıcı maddeler içermeyen depoların, toptan ticaret pazarlama ve depolama alanlarının, konaklama tesislerinin, lokantaların, halı saha, tenis kortu gibi açık spor tesisleri ve düğün salonunun yapılabilir. Bu alanlarda plan üzerinde aksi belirtilmedikçe E=1.00 H=6.50 m’dir. Yoldan yapı yaklaşma mesafesi minimum 5 metredir.</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Pr="00F626CD" w:rsidRDefault="00F626CD" w:rsidP="00F626CD">
      <w:pPr>
        <w:rPr>
          <w:b/>
        </w:rPr>
      </w:pPr>
      <w:r w:rsidRPr="00F626CD">
        <w:rPr>
          <w:b/>
        </w:rPr>
        <w:tab/>
        <w:t>13-) Madde 35.b</w:t>
      </w:r>
    </w:p>
    <w:tbl>
      <w:tblPr>
        <w:tblW w:w="0" w:type="auto"/>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3"/>
        <w:gridCol w:w="990"/>
        <w:gridCol w:w="1017"/>
        <w:gridCol w:w="2069"/>
        <w:gridCol w:w="2452"/>
      </w:tblGrid>
      <w:tr w:rsidR="00F626CD" w:rsidRPr="00F626CD" w:rsidTr="00F626CD">
        <w:trPr>
          <w:trHeight w:val="429"/>
          <w:jc w:val="center"/>
        </w:trPr>
        <w:tc>
          <w:tcPr>
            <w:tcW w:w="8881" w:type="dxa"/>
            <w:gridSpan w:val="5"/>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EMSAL UYGULAMASI YAPILACAK ALANLAR</w:t>
            </w:r>
          </w:p>
        </w:tc>
      </w:tr>
      <w:tr w:rsidR="00F626CD" w:rsidRPr="00F626CD" w:rsidTr="00F626CD">
        <w:trPr>
          <w:jc w:val="center"/>
        </w:trPr>
        <w:tc>
          <w:tcPr>
            <w:tcW w:w="4360" w:type="dxa"/>
            <w:gridSpan w:val="3"/>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PLANDA VERİLEN</w:t>
            </w:r>
          </w:p>
        </w:tc>
        <w:tc>
          <w:tcPr>
            <w:tcW w:w="4521" w:type="dxa"/>
            <w:gridSpan w:val="2"/>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EMSAL UYGULAMASI YAPILDIĞINDA</w:t>
            </w:r>
          </w:p>
        </w:tc>
      </w:tr>
      <w:tr w:rsidR="00F626CD" w:rsidRPr="00F626CD" w:rsidTr="00F626CD">
        <w:trPr>
          <w:jc w:val="center"/>
        </w:trPr>
        <w:tc>
          <w:tcPr>
            <w:tcW w:w="8881" w:type="dxa"/>
            <w:gridSpan w:val="5"/>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 İŞARETLİ ALANLAR</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F626CD" w:rsidRPr="00F626CD" w:rsidRDefault="00F626CD">
            <w:pPr>
              <w:spacing w:after="200" w:line="276" w:lineRule="auto"/>
              <w:rPr>
                <w:b/>
                <w:sz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TAKS</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KAKS</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1000 m² ve daha büyük parsellerde</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Min: 2000 m² lik ADA</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A3</w:t>
            </w: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0,30</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0,90</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E=1.00 / 4 kat</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E=1.30 /H=serbest</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A4</w:t>
            </w: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0.30</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1.20</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E=1.30 / 5 kat</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E=1.50/ H=serbest</w:t>
            </w:r>
          </w:p>
        </w:tc>
      </w:tr>
      <w:tr w:rsidR="00F626CD" w:rsidRPr="00F626CD" w:rsidTr="00F626CD">
        <w:trPr>
          <w:jc w:val="center"/>
        </w:trPr>
        <w:tc>
          <w:tcPr>
            <w:tcW w:w="8881" w:type="dxa"/>
            <w:gridSpan w:val="5"/>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E2 İŞARETLİ ALANLAR</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F626CD" w:rsidRPr="00F626CD" w:rsidRDefault="00F626CD">
            <w:pPr>
              <w:spacing w:after="200" w:line="276" w:lineRule="auto"/>
              <w:rPr>
                <w:b/>
                <w:sz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TAKS</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KAKS</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1000 m² ve daha büyük parsellerde</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Min: 2000 m² lik ADA</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A3</w:t>
            </w: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E=1.30/5 kat</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E=1.50/H=serbest</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A4</w:t>
            </w: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E=1.70/ 6 kat</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E=1.90/H=serbest</w:t>
            </w:r>
          </w:p>
        </w:tc>
      </w:tr>
      <w:tr w:rsidR="00F626CD" w:rsidRPr="00F626CD" w:rsidTr="00F626CD">
        <w:trPr>
          <w:jc w:val="center"/>
        </w:trPr>
        <w:tc>
          <w:tcPr>
            <w:tcW w:w="8881" w:type="dxa"/>
            <w:gridSpan w:val="5"/>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E3 İŞARETLİ ALANLAR</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F626CD" w:rsidRPr="00F626CD" w:rsidRDefault="00F626CD">
            <w:pPr>
              <w:spacing w:after="200" w:line="276" w:lineRule="auto"/>
              <w:rPr>
                <w:b/>
                <w:sz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TAKS</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KAKS</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1000 m² ve daha büyük parsellerde</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Min: 2000 m² lik ADA</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A2</w:t>
            </w: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0.30</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0.60</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E=0.80/4 kat</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E=1.00/ 4 kat</w:t>
            </w:r>
          </w:p>
        </w:tc>
      </w:tr>
      <w:tr w:rsidR="00F626CD" w:rsidRPr="00F626CD" w:rsidTr="00F626CD">
        <w:trPr>
          <w:jc w:val="center"/>
        </w:trPr>
        <w:tc>
          <w:tcPr>
            <w:tcW w:w="8881" w:type="dxa"/>
            <w:gridSpan w:val="5"/>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E4 İŞARETLİ ALANLAR</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F626CD" w:rsidRPr="00F626CD" w:rsidRDefault="00F626CD">
            <w:pPr>
              <w:spacing w:after="200" w:line="276" w:lineRule="auto"/>
              <w:rPr>
                <w:b/>
                <w:sz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TAKS</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KAKS</w:t>
            </w:r>
          </w:p>
        </w:tc>
        <w:tc>
          <w:tcPr>
            <w:tcW w:w="4521" w:type="dxa"/>
            <w:gridSpan w:val="2"/>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Min: 2000 m² lik ADA</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A5</w:t>
            </w: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0.80</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2.40</w:t>
            </w:r>
          </w:p>
        </w:tc>
        <w:tc>
          <w:tcPr>
            <w:tcW w:w="4521" w:type="dxa"/>
            <w:gridSpan w:val="2"/>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E=2.75/H=serbest</w:t>
            </w:r>
          </w:p>
        </w:tc>
      </w:tr>
      <w:tr w:rsidR="00F626CD" w:rsidRPr="00F626CD" w:rsidTr="00F626CD">
        <w:trPr>
          <w:jc w:val="center"/>
        </w:trPr>
        <w:tc>
          <w:tcPr>
            <w:tcW w:w="8881" w:type="dxa"/>
            <w:gridSpan w:val="5"/>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E5 İŞARETLİ ALANLAR</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F626CD" w:rsidRPr="00F626CD" w:rsidRDefault="00F626CD">
            <w:pPr>
              <w:spacing w:after="200" w:line="276" w:lineRule="auto"/>
              <w:rPr>
                <w:b/>
                <w:sz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TAKS</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KAKS</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1000 m² ve daha büyük parsellerde</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Min: 2000 m² lik ADA</w:t>
            </w:r>
          </w:p>
        </w:tc>
      </w:tr>
      <w:tr w:rsidR="00F626CD" w:rsidRPr="00F626CD" w:rsidTr="00F626CD">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A5</w:t>
            </w:r>
          </w:p>
        </w:tc>
        <w:tc>
          <w:tcPr>
            <w:tcW w:w="990"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w:t>
            </w:r>
          </w:p>
        </w:tc>
        <w:tc>
          <w:tcPr>
            <w:tcW w:w="1017"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w:t>
            </w:r>
          </w:p>
        </w:tc>
        <w:tc>
          <w:tcPr>
            <w:tcW w:w="2069"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E=2.20/7 kat</w:t>
            </w:r>
          </w:p>
        </w:tc>
        <w:tc>
          <w:tcPr>
            <w:tcW w:w="2452" w:type="dxa"/>
            <w:tcBorders>
              <w:top w:val="single" w:sz="4" w:space="0" w:color="auto"/>
              <w:left w:val="single" w:sz="4" w:space="0" w:color="auto"/>
              <w:bottom w:val="single" w:sz="4" w:space="0" w:color="auto"/>
              <w:right w:val="single" w:sz="4" w:space="0" w:color="auto"/>
            </w:tcBorders>
            <w:vAlign w:val="center"/>
            <w:hideMark/>
          </w:tcPr>
          <w:p w:rsidR="00F626CD" w:rsidRPr="00F626CD" w:rsidRDefault="00F626CD">
            <w:pPr>
              <w:spacing w:after="200" w:line="276" w:lineRule="auto"/>
              <w:rPr>
                <w:b/>
                <w:sz w:val="22"/>
              </w:rPr>
            </w:pPr>
            <w:r w:rsidRPr="00F626CD">
              <w:rPr>
                <w:b/>
                <w:sz w:val="22"/>
              </w:rPr>
              <w:t>E=2.50/H=serbest</w:t>
            </w:r>
          </w:p>
        </w:tc>
      </w:tr>
    </w:tbl>
    <w:p w:rsidR="00F626CD" w:rsidRDefault="00F626CD" w:rsidP="00F626CD">
      <w:pPr>
        <w:jc w:val="both"/>
        <w:rPr>
          <w:b/>
        </w:rPr>
      </w:pPr>
      <w:r w:rsidRPr="00F626CD">
        <w:rPr>
          <w:b/>
        </w:rPr>
        <w:t>Tablonun yukarıda yazıldığı şekli ile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Default="00F626CD" w:rsidP="00F626CD">
      <w:pPr>
        <w:rPr>
          <w:b/>
        </w:rPr>
      </w:pPr>
      <w:r w:rsidRPr="00F626CD">
        <w:rPr>
          <w:b/>
        </w:rPr>
        <w:tab/>
        <w:t>14-) Madde 35.h</w:t>
      </w:r>
    </w:p>
    <w:p w:rsidR="00F626CD" w:rsidRPr="00F626CD" w:rsidRDefault="00F626CD" w:rsidP="00F626CD">
      <w:pPr>
        <w:rPr>
          <w:b/>
        </w:rPr>
      </w:pPr>
    </w:p>
    <w:p w:rsidR="00F626CD" w:rsidRPr="00F626CD" w:rsidRDefault="00F626CD" w:rsidP="00F626CD">
      <w:pPr>
        <w:jc w:val="both"/>
        <w:rPr>
          <w:b/>
        </w:rPr>
      </w:pPr>
      <w:r w:rsidRPr="00F626CD">
        <w:rPr>
          <w:b/>
        </w:rPr>
        <w:tab/>
        <w:t xml:space="preserve">35.h- Planda A-5 0.80/2.40 Yapılaşma koşulu verilmiş imar parsellerinde talep halinde A-5 yapı nizamında yapı yapılabilir. Bu durumda taban alanı 0.40 esastır. Mevcut ruhsatlı binalarda inşaat ruhsatına esas mevcut taban alanı kabul edilir.  Boş parsellerde yönetmelik hükümleri geçerlidir. </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Default="00F626CD" w:rsidP="00F626CD">
      <w:pPr>
        <w:jc w:val="both"/>
        <w:rPr>
          <w:b/>
        </w:rPr>
      </w:pPr>
    </w:p>
    <w:p w:rsidR="00F626CD" w:rsidRDefault="00F626CD" w:rsidP="00F626CD">
      <w:pPr>
        <w:jc w:val="both"/>
        <w:rPr>
          <w:b/>
        </w:rPr>
      </w:pPr>
      <w:r w:rsidRPr="00F626CD">
        <w:rPr>
          <w:b/>
        </w:rPr>
        <w:tab/>
        <w:t>15-) Madde 36</w:t>
      </w:r>
    </w:p>
    <w:p w:rsidR="00F626CD" w:rsidRPr="00F626CD" w:rsidRDefault="00F626CD" w:rsidP="00F626CD">
      <w:pPr>
        <w:jc w:val="both"/>
        <w:rPr>
          <w:b/>
        </w:rPr>
      </w:pPr>
    </w:p>
    <w:p w:rsidR="00F626CD" w:rsidRPr="00F626CD" w:rsidRDefault="00F626CD" w:rsidP="00F626CD">
      <w:pPr>
        <w:jc w:val="both"/>
        <w:rPr>
          <w:b/>
        </w:rPr>
      </w:pPr>
      <w:r w:rsidRPr="00F626CD">
        <w:rPr>
          <w:b/>
        </w:rPr>
        <w:tab/>
        <w:t>36-Emsal uygulanacak alanlarda; Planda farklı yapı nizamı ve yapı koşulu verilmiş imar adasında; aynı yapı nizamı ve koşuluna sahip parsellerin birleşmesi durumunda parsellerin mülkiyet çizgileri ada çizgisi olarak kabul edilerek birleşen parsellerde ada bazı uygulamalar yapılabilir.</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Default="00F626CD" w:rsidP="00F626CD">
      <w:pPr>
        <w:jc w:val="both"/>
        <w:rPr>
          <w:b/>
        </w:rPr>
      </w:pPr>
      <w:r w:rsidRPr="00F626CD">
        <w:rPr>
          <w:b/>
        </w:rPr>
        <w:tab/>
      </w:r>
    </w:p>
    <w:p w:rsidR="00F626CD" w:rsidRDefault="00F626CD" w:rsidP="00F626CD">
      <w:pPr>
        <w:jc w:val="both"/>
        <w:rPr>
          <w:b/>
        </w:rPr>
      </w:pPr>
    </w:p>
    <w:p w:rsidR="00F626CD" w:rsidRDefault="00F626CD" w:rsidP="00F626CD">
      <w:pPr>
        <w:jc w:val="both"/>
        <w:rPr>
          <w:b/>
        </w:rPr>
      </w:pPr>
    </w:p>
    <w:p w:rsidR="00F626CD" w:rsidRDefault="00F626CD" w:rsidP="00F626CD">
      <w:pPr>
        <w:jc w:val="both"/>
        <w:rPr>
          <w:b/>
        </w:rPr>
      </w:pPr>
    </w:p>
    <w:p w:rsidR="00F626CD" w:rsidRDefault="00F626CD" w:rsidP="00F626CD">
      <w:pPr>
        <w:rPr>
          <w:b/>
        </w:rPr>
      </w:pPr>
      <w:r w:rsidRPr="00F626CD">
        <w:rPr>
          <w:b/>
        </w:rPr>
        <w:tab/>
        <w:t>16-) Madde 37</w:t>
      </w:r>
    </w:p>
    <w:p w:rsidR="00F626CD" w:rsidRPr="00F626CD" w:rsidRDefault="00F626CD" w:rsidP="00F626CD">
      <w:pPr>
        <w:rPr>
          <w:b/>
        </w:rPr>
      </w:pPr>
    </w:p>
    <w:p w:rsidR="00F626CD" w:rsidRPr="00F626CD" w:rsidRDefault="00F626CD" w:rsidP="00F626CD">
      <w:pPr>
        <w:jc w:val="both"/>
        <w:rPr>
          <w:b/>
        </w:rPr>
      </w:pPr>
      <w:r w:rsidRPr="00F626CD">
        <w:rPr>
          <w:b/>
        </w:rPr>
        <w:tab/>
        <w:t>37-Emsal uygulanacak alanlarda; Plan sınırları dahilinde ada ölçeğinde yapılacak tüm toplu uygulamalarda ve/veya bir parselde birden fazla yapı yapılması durumunda yapılar arasındaki yan ve arka bahçe mesafesi çıkma ucundan ölçülmek üzere, katı yüksek olan binanın yüksekliğinin yarısından az olamaz.   Emsal uygulanacak imar parsellerinde, taban alanı büyüklüğü, KAKS (emsal) alanları hesabı ve emsal harici alan hesapları yönetmelik hükümlerine göre düzenlenecektir.</w:t>
      </w:r>
    </w:p>
    <w:p w:rsidR="00F626CD" w:rsidRDefault="00F626CD" w:rsidP="00F626CD">
      <w:pPr>
        <w:jc w:val="both"/>
        <w:rPr>
          <w:b/>
        </w:rPr>
      </w:pPr>
      <w:r w:rsidRPr="00F626CD">
        <w:rPr>
          <w:b/>
        </w:rPr>
        <w:t>Şeklinde değiştirilmesi</w:t>
      </w:r>
      <w:r>
        <w:rPr>
          <w:b/>
        </w:rPr>
        <w:t>;</w:t>
      </w: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Default="00F626CD" w:rsidP="00F626CD">
      <w:pPr>
        <w:rPr>
          <w:b/>
        </w:rPr>
      </w:pPr>
      <w:r w:rsidRPr="00F626CD">
        <w:rPr>
          <w:b/>
        </w:rPr>
        <w:tab/>
        <w:t>17-) Madde 38</w:t>
      </w:r>
    </w:p>
    <w:p w:rsidR="00F626CD" w:rsidRPr="00F626CD" w:rsidRDefault="00F626CD" w:rsidP="00F626CD">
      <w:pPr>
        <w:rPr>
          <w:b/>
        </w:rPr>
      </w:pPr>
    </w:p>
    <w:p w:rsidR="00F626CD" w:rsidRPr="00F626CD" w:rsidRDefault="00F626CD" w:rsidP="00F626CD">
      <w:pPr>
        <w:jc w:val="both"/>
        <w:rPr>
          <w:b/>
        </w:rPr>
      </w:pPr>
      <w:r w:rsidRPr="00F626CD">
        <w:rPr>
          <w:b/>
        </w:rPr>
        <w:tab/>
        <w:t>38-Plan sınırları dahilinde emsal uygulaması yapılacak ve/veya doğrudan emsal değeri verilen imar adalarında yapılacak ada bazı uygulamalarda; kullanılabilen katlar dışında hiçbir durumda bağımsız bölüm numarası almamak koşulu ile yönetmelikte ve bu planda tanımlanan ortak alanlar emsal haricidir. Bu hüküm sadece imar adası ölçeğindeki uygulamalarda geçerli olup, parsel ölçeğinde yapılacak uygulamalarda kullanılamaz.</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Default="00F626CD" w:rsidP="00F626CD">
      <w:pPr>
        <w:rPr>
          <w:b/>
        </w:rPr>
      </w:pPr>
      <w:r w:rsidRPr="00F626CD">
        <w:rPr>
          <w:b/>
        </w:rPr>
        <w:tab/>
        <w:t>18-) Madde 40</w:t>
      </w:r>
    </w:p>
    <w:p w:rsidR="00F626CD" w:rsidRPr="00F626CD" w:rsidRDefault="00F626CD" w:rsidP="00F626CD">
      <w:pPr>
        <w:rPr>
          <w:b/>
        </w:rPr>
      </w:pPr>
    </w:p>
    <w:p w:rsidR="00F626CD" w:rsidRPr="00F626CD" w:rsidRDefault="00F626CD" w:rsidP="00F626CD">
      <w:pPr>
        <w:jc w:val="both"/>
        <w:rPr>
          <w:b/>
        </w:rPr>
      </w:pPr>
      <w:r w:rsidRPr="00F626CD">
        <w:rPr>
          <w:b/>
        </w:rPr>
        <w:tab/>
        <w:t xml:space="preserve">40-Plan sınırları dahilinde emsal uygulaması yapılacak ve/veya doğrudan emsal değeri verilen imar adalarında yapılacak ada bazı uygulamalarda; ortak alanlar dışında yapılacak kat bahçeleri ve açık teras alanları için imar adasına verilecek emsal alanına %10 ilave yapılabilir. Bu ilave emsal sadece kat bahçeleri ve açık teras alanlarında kullanılabilir. yapı inşaat alanında kullanılamaz. Bu hüküm sadece imar adası ölçeğindeki uygulamalarda geçerli olup, parsel ölçeğinde yapılacak uygulamalarda kullanılamaz. </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F626CD" w:rsidRDefault="00F626CD" w:rsidP="00F626CD">
      <w:pPr>
        <w:jc w:val="both"/>
        <w:rPr>
          <w:b/>
        </w:rPr>
      </w:pPr>
    </w:p>
    <w:p w:rsidR="00F626CD" w:rsidRDefault="00F626CD" w:rsidP="00F626CD">
      <w:pPr>
        <w:jc w:val="both"/>
        <w:rPr>
          <w:b/>
        </w:rPr>
      </w:pPr>
    </w:p>
    <w:p w:rsidR="0061267D" w:rsidRPr="00F626CD" w:rsidRDefault="0061267D" w:rsidP="0061267D">
      <w:pPr>
        <w:ind w:firstLine="708"/>
        <w:jc w:val="both"/>
        <w:rPr>
          <w:b/>
        </w:rPr>
      </w:pPr>
      <w:r>
        <w:rPr>
          <w:b/>
        </w:rPr>
        <w:lastRenderedPageBreak/>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Default="00F626CD" w:rsidP="00F626CD">
      <w:pPr>
        <w:rPr>
          <w:b/>
        </w:rPr>
      </w:pPr>
      <w:r w:rsidRPr="00F626CD">
        <w:rPr>
          <w:b/>
        </w:rPr>
        <w:tab/>
      </w:r>
    </w:p>
    <w:p w:rsidR="00F626CD" w:rsidRDefault="00F626CD" w:rsidP="00F626CD">
      <w:pPr>
        <w:ind w:firstLine="708"/>
        <w:rPr>
          <w:b/>
        </w:rPr>
      </w:pPr>
      <w:r w:rsidRPr="00F626CD">
        <w:rPr>
          <w:b/>
        </w:rPr>
        <w:t>19-) Madde 44</w:t>
      </w:r>
    </w:p>
    <w:p w:rsidR="00F626CD" w:rsidRPr="00F626CD" w:rsidRDefault="00F626CD" w:rsidP="00F626CD">
      <w:pPr>
        <w:jc w:val="both"/>
        <w:rPr>
          <w:b/>
        </w:rPr>
      </w:pPr>
      <w:r w:rsidRPr="00F626CD">
        <w:rPr>
          <w:b/>
        </w:rPr>
        <w:tab/>
        <w:t>44- Plan sınırları dâhilinde; bir imar adasında yada yüz alınan yol cephesi boyunca yer alan parsellerde bulunduğu tarihteki mevzuata uygun olarak inşaat ruhsatı ve/veya yapı kullanma izin belgesi alarak yapılaşmış yapıların oluşturduğu mevcut teşekkül etmiş imar nizamına uygunluğun sağlanması amacıyla, yapılaşmamış boş parsellerde bahçe mesafesi, bina cephe ve derinliği, bina yüksekliği,  çatı vb. tüm uygulamalar mevcut teşekküle göre belirlenebilir.  Ayrıca eğimli arazilerde ortaya çıkacak bodrum katlarının; bina köşe noktasından açığa çıkan bodrum katların en fazla iki katı ve tüm katlarda yapılacak açık ve kapalı çıkmalar Emsal ve KAKS hesabına dahil edilmeksizin iskana dönük kullanılabilir, diğer bodrum katlar öncelikle otopark kullanımına ayrılmak şartıyla ortak alan olarak kullanılır.</w:t>
      </w:r>
    </w:p>
    <w:p w:rsidR="00F626CD" w:rsidRDefault="00F626CD" w:rsidP="00F626CD">
      <w:pPr>
        <w:jc w:val="both"/>
        <w:rPr>
          <w:b/>
        </w:rPr>
      </w:pPr>
      <w:r w:rsidRPr="00F626CD">
        <w:rPr>
          <w:b/>
        </w:rPr>
        <w:t>Şeklinde değiştirilmesi</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Pr="00F626CD" w:rsidRDefault="00F626CD" w:rsidP="00F626CD">
      <w:pPr>
        <w:jc w:val="both"/>
        <w:rPr>
          <w:b/>
        </w:rPr>
      </w:pPr>
    </w:p>
    <w:p w:rsidR="00F626CD" w:rsidRDefault="00F626CD" w:rsidP="00F626CD">
      <w:pPr>
        <w:rPr>
          <w:b/>
        </w:rPr>
      </w:pPr>
      <w:r w:rsidRPr="00F626CD">
        <w:rPr>
          <w:b/>
        </w:rPr>
        <w:tab/>
        <w:t>20-) Madde 45</w:t>
      </w:r>
    </w:p>
    <w:p w:rsidR="00F626CD" w:rsidRPr="00F626CD" w:rsidRDefault="00F626CD" w:rsidP="00F626CD">
      <w:pPr>
        <w:jc w:val="both"/>
        <w:rPr>
          <w:b/>
        </w:rPr>
      </w:pPr>
      <w:r w:rsidRPr="00F626CD">
        <w:rPr>
          <w:b/>
        </w:rPr>
        <w:tab/>
        <w:t>45. Planda aksi belirtilmedikçe imar ada ve parsellerinde emsale dahil olsun veya olmasın inşa edilecek tüm yapıların taban alanları bulunduğu parsel/ada yüzölçümünün %40’ını geçemez. Plan üzerinde TAKS oranı belirtilmiş parsel/adalar bu hüküm dışındadır. Ada ve parsellere verilen TAKS,KAKS, kat ve h (yükseklik) değerleri için parsel veya ada için tespit edilecek +/-0,00 bina giriş kotu esas alınacaktır.  Planda aksi belirtilmedikçe imar parsellerinde; ilçenin yapılaşma ve topoğrafik yapısı göz önüne alındığında, arazi eğiminden kaynaklı, binanın en düşük kottaki noktasından tesviye edilmesinden dolayı açığa çıkan bodrum katlarının en fazla iki katı KAKS (Emsal) hesabına dâhil edilmeksizin iskâna dönük kullanılabilir. Diğer açığa çıkan bodrum katlar öncelikle otopark kullanımına ayrılmak şartıyla ortak alan olarak kullanılabilir.</w:t>
      </w:r>
    </w:p>
    <w:p w:rsidR="00F626CD" w:rsidRDefault="00F626CD" w:rsidP="00F626CD">
      <w:pPr>
        <w:jc w:val="both"/>
        <w:rPr>
          <w:b/>
        </w:rPr>
      </w:pPr>
      <w:r w:rsidRPr="00F626CD">
        <w:rPr>
          <w:b/>
        </w:rPr>
        <w:t>Şeklinde değiştirilmesi</w:t>
      </w:r>
      <w:r>
        <w:rPr>
          <w:b/>
        </w:rPr>
        <w:t>;</w:t>
      </w: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Default="00F626CD" w:rsidP="00F626CD">
      <w:pPr>
        <w:jc w:val="both"/>
        <w:rPr>
          <w:b/>
        </w:rPr>
      </w:pPr>
    </w:p>
    <w:p w:rsidR="00F626CD" w:rsidRPr="00F626CD" w:rsidRDefault="00F626CD" w:rsidP="00F626CD">
      <w:pPr>
        <w:rPr>
          <w:b/>
        </w:rPr>
      </w:pPr>
    </w:p>
    <w:p w:rsidR="00F626CD" w:rsidRDefault="00F626CD" w:rsidP="00F626CD">
      <w:pPr>
        <w:jc w:val="both"/>
        <w:rPr>
          <w:b/>
        </w:rPr>
      </w:pPr>
      <w:r w:rsidRPr="00F626CD">
        <w:rPr>
          <w:b/>
        </w:rPr>
        <w:tab/>
        <w:t xml:space="preserve">21-) Plan notlarının madde numaralarının çıkarılan ve ilave edilen maddelere göre yeniden düzenlenmesi ve son hali ile plana işlenmesi </w:t>
      </w:r>
      <w:r>
        <w:rPr>
          <w:b/>
        </w:rPr>
        <w:t>;</w:t>
      </w:r>
    </w:p>
    <w:p w:rsidR="00F626CD" w:rsidRDefault="00F626CD" w:rsidP="00F626CD">
      <w:pPr>
        <w:jc w:val="both"/>
        <w:rPr>
          <w:b/>
        </w:rPr>
      </w:pPr>
    </w:p>
    <w:p w:rsidR="0061267D" w:rsidRPr="00F626CD" w:rsidRDefault="0061267D" w:rsidP="0061267D">
      <w:pPr>
        <w:ind w:firstLine="708"/>
        <w:jc w:val="both"/>
        <w:rPr>
          <w:b/>
        </w:rPr>
      </w:pPr>
      <w:r>
        <w:rPr>
          <w:b/>
        </w:rPr>
        <w:t xml:space="preserve">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red, Sibel Yıldız çekimser,  Fehmi Karaarslan çekimser,  Osman Yavuz çekimser, Şerif Sertan Ocakçı çekimser, Serkan Yalçın çekimser,              Coşkun Öztürk çekimser, Fikret Fota çekimser, Mustafa Başhan çekimser ve Meclis Başkanı Dr.Hüseyin Uysal’ın kabul oyları ile katılanların 11 çekimser 1 red oyuna karşı 16 kabul oyu ile oyçokluğu ile kabul edildi.      </w:t>
      </w:r>
      <w:r w:rsidRPr="00F626CD">
        <w:rPr>
          <w:b/>
        </w:rPr>
        <w:t xml:space="preserve"> </w:t>
      </w:r>
    </w:p>
    <w:p w:rsidR="00F626CD" w:rsidRDefault="00F626CD" w:rsidP="00F626CD">
      <w:pPr>
        <w:jc w:val="both"/>
      </w:pPr>
    </w:p>
    <w:p w:rsidR="00ED4B01" w:rsidRDefault="00ED4B01" w:rsidP="00CA3215">
      <w:pPr>
        <w:pStyle w:val="stbilgi"/>
        <w:rPr>
          <w:rFonts w:ascii="Courier New" w:hAnsi="Courier New" w:cs="Courier New"/>
          <w:b/>
          <w:sz w:val="20"/>
          <w:lang w:val="fr-FR"/>
        </w:rPr>
      </w:pPr>
    </w:p>
    <w:p w:rsidR="00F626CD" w:rsidRDefault="00F626CD" w:rsidP="00CA3215">
      <w:pPr>
        <w:pStyle w:val="stbilgi"/>
        <w:rPr>
          <w:rFonts w:ascii="Courier New" w:hAnsi="Courier New" w:cs="Courier New"/>
          <w:b/>
          <w:sz w:val="20"/>
          <w:lang w:val="fr-FR"/>
        </w:rPr>
      </w:pPr>
    </w:p>
    <w:p w:rsidR="00F626CD" w:rsidRDefault="00F626CD"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F3D7E">
          <w:rPr>
            <w:rFonts w:ascii="Courier New" w:hAnsi="Courier New" w:cs="Courier New"/>
            <w:sz w:val="18"/>
            <w:szCs w:val="18"/>
          </w:rPr>
          <w:cr/>
        </w:r>
        <w:r w:rsidR="009F3D7E">
          <w:rPr>
            <w:rFonts w:ascii="Courier New" w:hAnsi="Courier New" w:cs="Courier New"/>
            <w:sz w:val="18"/>
            <w:szCs w:val="18"/>
          </w:rPr>
          <w:cr/>
        </w:r>
        <w:r w:rsidR="009F3D7E">
          <w:rPr>
            <w:rFonts w:ascii="Courier New" w:hAnsi="Courier New" w:cs="Courier New"/>
            <w:sz w:val="18"/>
            <w:szCs w:val="18"/>
          </w:rPr>
          <w:cr/>
        </w:r>
      </w:fldSimple>
    </w:p>
    <w:sectPr w:rsidR="00AA3D24" w:rsidRPr="00AA3D24" w:rsidSect="00F626CD">
      <w:footerReference w:type="default" r:id="rId7"/>
      <w:pgSz w:w="11906" w:h="16838"/>
      <w:pgMar w:top="426"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71C" w:rsidRDefault="0032371C" w:rsidP="006A754B">
      <w:r>
        <w:separator/>
      </w:r>
    </w:p>
  </w:endnote>
  <w:endnote w:type="continuationSeparator" w:id="1">
    <w:p w:rsidR="0032371C" w:rsidRDefault="0032371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6CD" w:rsidRDefault="00F626CD">
    <w:pPr>
      <w:pStyle w:val="Altbilgi"/>
      <w:jc w:val="center"/>
    </w:pPr>
    <w:fldSimple w:instr=" PAGE   \* MERGEFORMAT ">
      <w:r w:rsidR="009F3D7E">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71C" w:rsidRDefault="0032371C" w:rsidP="006A754B">
      <w:r>
        <w:separator/>
      </w:r>
    </w:p>
  </w:footnote>
  <w:footnote w:type="continuationSeparator" w:id="1">
    <w:p w:rsidR="0032371C" w:rsidRDefault="0032371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5"/>
    <w:docVar w:name="IMZALAR" w:val="&#10;&#10;&#10;"/>
    <w:docVar w:name="IZINLI" w:val="&#10;"/>
    <w:docVar w:name="KARAR_NO" w:val="2018-9/75"/>
    <w:docVar w:name="KARAR_SONUCU" w:val="&#10;"/>
    <w:docVar w:name="KARAR_TARIHI" w:val="05/04/2018"/>
    <w:docVar w:name="KARAR_YILI" w:val="2018"/>
    <w:docVar w:name="KARARA_KATILANLAR" w:val="&#10;"/>
    <w:docVar w:name="KATIP" w:val="&#10;"/>
    <w:docVar w:name="KONU" w:val="PLAN NOTU DEĞİŞİKLİĞİ"/>
    <w:docVar w:name="MAZERETSIZ" w:val="&#10;"/>
    <w:docVar w:name="MEVCUT_SAYI" w:val="0"/>
    <w:docVar w:name="OZET" w:val="&#10;"/>
    <w:docVar w:name="SAAT" w:val=" "/>
    <w:docVar w:name="SERVIS_ADI" w:val=" "/>
    <w:docVar w:name="TOPLANTI" w:val=" "/>
    <w:docVar w:name="TUTANAK_KARAR_SONUCU" w:val="&#10;"/>
  </w:docVars>
  <w:rsids>
    <w:rsidRoot w:val="00496999"/>
    <w:rsid w:val="00015B15"/>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2371C"/>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4DD3"/>
    <w:rsid w:val="004E5464"/>
    <w:rsid w:val="004E649A"/>
    <w:rsid w:val="004E68C1"/>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1267D"/>
    <w:rsid w:val="006251B3"/>
    <w:rsid w:val="00627D5D"/>
    <w:rsid w:val="006406C1"/>
    <w:rsid w:val="006460C4"/>
    <w:rsid w:val="006673AE"/>
    <w:rsid w:val="00673AB8"/>
    <w:rsid w:val="0067657D"/>
    <w:rsid w:val="0068666D"/>
    <w:rsid w:val="00693ACF"/>
    <w:rsid w:val="006A155D"/>
    <w:rsid w:val="006A185C"/>
    <w:rsid w:val="006A754B"/>
    <w:rsid w:val="006B4D70"/>
    <w:rsid w:val="006F24FA"/>
    <w:rsid w:val="0070582D"/>
    <w:rsid w:val="00724CFC"/>
    <w:rsid w:val="00725848"/>
    <w:rsid w:val="00755A32"/>
    <w:rsid w:val="00772DA3"/>
    <w:rsid w:val="00796247"/>
    <w:rsid w:val="00796365"/>
    <w:rsid w:val="007A4A3C"/>
    <w:rsid w:val="007A502A"/>
    <w:rsid w:val="007C588A"/>
    <w:rsid w:val="007C798C"/>
    <w:rsid w:val="007E2834"/>
    <w:rsid w:val="007E47B5"/>
    <w:rsid w:val="007F721B"/>
    <w:rsid w:val="0081090A"/>
    <w:rsid w:val="008145AE"/>
    <w:rsid w:val="008217E5"/>
    <w:rsid w:val="0087346C"/>
    <w:rsid w:val="00896727"/>
    <w:rsid w:val="008B2410"/>
    <w:rsid w:val="008B5B0B"/>
    <w:rsid w:val="008C4F56"/>
    <w:rsid w:val="008D5738"/>
    <w:rsid w:val="00905609"/>
    <w:rsid w:val="00910CDB"/>
    <w:rsid w:val="00911B9C"/>
    <w:rsid w:val="009177B1"/>
    <w:rsid w:val="00931A71"/>
    <w:rsid w:val="00965A4D"/>
    <w:rsid w:val="00986453"/>
    <w:rsid w:val="00990613"/>
    <w:rsid w:val="009B72D7"/>
    <w:rsid w:val="009C0653"/>
    <w:rsid w:val="009C49DE"/>
    <w:rsid w:val="009E174C"/>
    <w:rsid w:val="009F3D7E"/>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718E1"/>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2902"/>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626CD"/>
    <w:rsid w:val="00F92F35"/>
    <w:rsid w:val="00FA1B8A"/>
    <w:rsid w:val="00FA3B20"/>
    <w:rsid w:val="00FB76D3"/>
    <w:rsid w:val="00FD1DA1"/>
    <w:rsid w:val="00FF2877"/>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156850765">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6725452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8588710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4400</Words>
  <Characters>25080</Characters>
  <Application>Microsoft Office Word</Application>
  <DocSecurity>0</DocSecurity>
  <Lines>209</Lines>
  <Paragraphs>58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2018-04-11T09:08:00Z</cp:lastPrinted>
  <dcterms:created xsi:type="dcterms:W3CDTF">2018-04-18T11:50:00Z</dcterms:created>
  <dcterms:modified xsi:type="dcterms:W3CDTF">2018-04-18T11:50:00Z</dcterms:modified>
</cp:coreProperties>
</file>