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334A4">
                <w:rPr>
                  <w:b/>
                </w:rPr>
                <w:t>2018-2/15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334A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334A4">
                <w:rPr>
                  <w:b/>
                </w:rPr>
                <w:t>04/01/2018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334A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334A4">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Sabri Dinç, Fevzi Ekşi, Turgay Aydın,</w:t>
      </w:r>
      <w:r w:rsidR="00AB5A10">
        <w:rPr>
          <w:b/>
        </w:rPr>
        <w:t xml:space="preserve"> </w:t>
      </w:r>
      <w:r w:rsidR="009B72D7">
        <w:rPr>
          <w:b/>
        </w:rPr>
        <w:t>Muhammet Mustafa Şentürk, Fevzi Mazlum, Hacı Mahmut Kırkpınar,</w:t>
      </w:r>
      <w:r w:rsidR="00796247">
        <w:rPr>
          <w:b/>
        </w:rPr>
        <w:t xml:space="preserve"> </w:t>
      </w:r>
      <w:r w:rsidR="009B72D7">
        <w:rPr>
          <w:b/>
        </w:rPr>
        <w:t>Güler Demiroğlu, Özkan Özyağcı, Nur Oğuz, Nezih Anıl, Sibel Yıldız,</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w:t>
      </w:r>
      <w:r w:rsidR="00796247">
        <w:rPr>
          <w:b/>
        </w:rPr>
        <w:t xml:space="preserve"> Üye Hasan Pınarcık toplantıya iştirak etmedi.</w:t>
      </w:r>
      <w:r w:rsidR="009B72D7">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796247">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23F33" w:rsidRDefault="00E23F33" w:rsidP="00E23F33">
      <w:pPr>
        <w:pStyle w:val="stbilgi"/>
        <w:tabs>
          <w:tab w:val="right" w:pos="0"/>
          <w:tab w:val="left" w:pos="709"/>
        </w:tabs>
        <w:jc w:val="both"/>
        <w:rPr>
          <w:b/>
        </w:rPr>
      </w:pPr>
      <w:r>
        <w:rPr>
          <w:b/>
        </w:rPr>
        <w:tab/>
        <w:t xml:space="preserve">Gündemin BİRİNCİ maddesi gereğince; </w:t>
      </w:r>
      <w:r w:rsidRPr="00E23F33">
        <w:rPr>
          <w:b/>
        </w:rPr>
        <w:t>Mülkiyeti Belediyemize ait Soğanlıyörük’te (Delihakkı) bulunan 138 ada, 131 parsel içinde belirlenen 1. ve 2. Bölgenin Gençlik ve Spor Bakanlığı’na tahsisi</w:t>
      </w:r>
      <w:r>
        <w:rPr>
          <w:b/>
          <w:bCs/>
        </w:rPr>
        <w:t xml:space="preserve"> </w:t>
      </w:r>
      <w:r>
        <w:rPr>
          <w:b/>
        </w:rPr>
        <w:t>konusu incelenmek üzere İmar Komisyonuna havale edilmiş olup, komisyon gerekli incelemelerini yaparak hazırlamış olduğu raporunu Başkanlığıma tevdii etmiş bulunmaktadır. Komisyon raporu okundu.</w:t>
      </w:r>
    </w:p>
    <w:p w:rsidR="00E23F33" w:rsidRDefault="00E23F33" w:rsidP="00E23F33">
      <w:pPr>
        <w:pStyle w:val="stbilgi"/>
        <w:tabs>
          <w:tab w:val="right" w:pos="0"/>
          <w:tab w:val="left" w:pos="709"/>
        </w:tabs>
        <w:jc w:val="both"/>
        <w:rPr>
          <w:b/>
          <w:color w:val="FF0000"/>
        </w:rPr>
      </w:pPr>
    </w:p>
    <w:p w:rsidR="00E23F33" w:rsidRDefault="00E23F33" w:rsidP="00E23F33">
      <w:pPr>
        <w:ind w:firstLine="708"/>
        <w:jc w:val="both"/>
        <w:rPr>
          <w:b/>
          <w:lang w:val="fr-FR"/>
        </w:rPr>
      </w:pPr>
      <w:r>
        <w:rPr>
          <w:b/>
          <w:lang w:val="fr-FR"/>
        </w:rPr>
        <w:t>Yapılan müzakere neticesinde ;</w:t>
      </w:r>
    </w:p>
    <w:p w:rsidR="00E23F33" w:rsidRDefault="00E23F33" w:rsidP="00E23F33">
      <w:pPr>
        <w:ind w:firstLine="708"/>
        <w:jc w:val="both"/>
        <w:rPr>
          <w:b/>
          <w:lang w:val="fr-FR"/>
        </w:rPr>
      </w:pPr>
    </w:p>
    <w:p w:rsidR="00ED4B01" w:rsidRDefault="00E23F33" w:rsidP="00E23F33">
      <w:pPr>
        <w:ind w:firstLine="708"/>
        <w:jc w:val="both"/>
        <w:rPr>
          <w:rFonts w:ascii="Courier New" w:hAnsi="Courier New" w:cs="Courier New"/>
          <w:b/>
          <w:sz w:val="20"/>
          <w:lang w:val="fr-FR"/>
        </w:rPr>
      </w:pPr>
      <w:r>
        <w:rPr>
          <w:b/>
        </w:rPr>
        <w:t>Mülkiyeti Belediyemize ait Soğanlıyörük Köyü’nde (Delikhakkı) bulunan pafta F27A21B4D, ada 138 parsel 131’de kayıtlı 80.333,86 m2 yüzölçümlü taşınmazın içinde belirlenen 1 nolu bölge (14.700 m2) ve 2 nolu bölge (31.900 m2) olmak üzere toplam 46.600 m2’lik alanın spor kompleksi yapılma</w:t>
      </w:r>
      <w:r w:rsidR="006E5073">
        <w:rPr>
          <w:b/>
        </w:rPr>
        <w:t>k</w:t>
      </w:r>
      <w:r>
        <w:rPr>
          <w:b/>
        </w:rPr>
        <w:t xml:space="preserve"> üzere ve 2 yıl içerisinde inşaata başlanmak şartı ile Gençlik ve Spor Bakanlığı’na tahsisinin yapılması;</w:t>
      </w:r>
    </w:p>
    <w:p w:rsidR="00025D2F" w:rsidRDefault="00025D2F" w:rsidP="00CA3215">
      <w:pPr>
        <w:pStyle w:val="stbilgi"/>
        <w:rPr>
          <w:rFonts w:ascii="Courier New" w:hAnsi="Courier New" w:cs="Courier New"/>
          <w:b/>
          <w:sz w:val="20"/>
          <w:lang w:val="fr-FR"/>
        </w:rPr>
      </w:pPr>
    </w:p>
    <w:p w:rsidR="00E23F33" w:rsidRDefault="00E23F33" w:rsidP="00E23F33">
      <w:pPr>
        <w:ind w:firstLine="708"/>
        <w:jc w:val="both"/>
        <w:rPr>
          <w:b/>
        </w:rPr>
      </w:pPr>
      <w:r>
        <w:rPr>
          <w:b/>
        </w:rPr>
        <w:t>Üye Reşat Latif kabul, Eyüp Karaarslan kabul, Sezai Meriç kabul, Esra Alpago kabul, Yusuf Kalay kabul, Halil Bozkuş kabul, Salih Kumaş kabul, Mehmet Erdoğan kabul, Ayhan Atay kabul, İhsan Yazıcıoğlu kabul, Sabri Dinç kabul, Fevzi Ekşi kabul, Turgay Aydın kabul, Muhammet Mustafa Şentürk kabul, Fevzi Mazlum kabul, Hacı Mahmut Kırkpınar kabul, Güler Demiroğlu red, Özkan Özyağcı red, Nur Oğuz red, Nezih Anıl red, Sibel Yıldız red, Fehmi Karaarslan red, Cumhur Nalcı red, Kemal Özer red, Osman Yavuz red, Şerif Sertan Ocakçı red, Serkan Yalçın red, Coşkun Öztürk red, Fikret Fota red, Mustafa Başhan red ve Meclis Başkanı Dr.Hüseyin Uysal’ın kabul oyları ile katılanların 14 red oyuna karşılık 17 kabul oyu ile oyçokluğu ile kabul edildi.</w:t>
      </w:r>
    </w:p>
    <w:p w:rsidR="00CA075D" w:rsidRDefault="00CA075D" w:rsidP="00AA3D24">
      <w:pPr>
        <w:pStyle w:val="stbilgi"/>
        <w:rPr>
          <w:rFonts w:ascii="Courier New" w:hAnsi="Courier New" w:cs="Courier New"/>
          <w:b/>
          <w:sz w:val="20"/>
          <w:lang w:val="fr-FR"/>
        </w:rPr>
      </w:pPr>
    </w:p>
    <w:p w:rsidR="00E23F33" w:rsidRDefault="00E23F33" w:rsidP="00AA3D24">
      <w:pPr>
        <w:pStyle w:val="stbilgi"/>
        <w:rPr>
          <w:rFonts w:ascii="Courier New" w:hAnsi="Courier New" w:cs="Courier New"/>
          <w:b/>
          <w:sz w:val="20"/>
          <w:lang w:val="fr-FR"/>
        </w:rPr>
      </w:pPr>
    </w:p>
    <w:p w:rsidR="00E23F33" w:rsidRDefault="00E23F33" w:rsidP="00AA3D24">
      <w:pPr>
        <w:pStyle w:val="stbilgi"/>
        <w:rPr>
          <w:rFonts w:ascii="Courier New" w:hAnsi="Courier New" w:cs="Courier New"/>
          <w:b/>
          <w:sz w:val="20"/>
          <w:lang w:val="fr-FR"/>
        </w:rPr>
      </w:pPr>
    </w:p>
    <w:p w:rsidR="00E23F33" w:rsidRDefault="00E23F33"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E23F33">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rsidSect="00E23F33">
      <w:footerReference w:type="default" r:id="rId7"/>
      <w:pgSz w:w="11906" w:h="16838"/>
      <w:pgMar w:top="1417"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069" w:rsidRDefault="00841069" w:rsidP="006A754B">
      <w:r>
        <w:separator/>
      </w:r>
    </w:p>
  </w:endnote>
  <w:endnote w:type="continuationSeparator" w:id="1">
    <w:p w:rsidR="00841069" w:rsidRDefault="0084106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069" w:rsidRDefault="00841069" w:rsidP="006A754B">
      <w:r>
        <w:separator/>
      </w:r>
    </w:p>
  </w:footnote>
  <w:footnote w:type="continuationSeparator" w:id="1">
    <w:p w:rsidR="00841069" w:rsidRDefault="0084106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2/15"/>
    <w:docVar w:name="KARAR_SONUCU" w:val="&#10;"/>
    <w:docVar w:name="KARAR_TARIHI" w:val="04/01/2018"/>
    <w:docVar w:name="KARAR_YILI" w:val="2018"/>
    <w:docVar w:name="KARARA_KATILANLAR" w:val="&#10;"/>
    <w:docVar w:name="KATIP" w:val="&#10;"/>
    <w:docVar w:name="KONU" w:val="TAŞINMAZ TAHSİSİ"/>
    <w:docVar w:name="MAZERETSIZ" w:val="&#10;"/>
    <w:docVar w:name="MEVCUT_SAYI" w:val="0"/>
    <w:docVar w:name="OZET" w:val="&#10;"/>
    <w:docVar w:name="SAAT" w:val="14:05"/>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E5073"/>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41069"/>
    <w:rsid w:val="0087346C"/>
    <w:rsid w:val="00896727"/>
    <w:rsid w:val="008A4C6B"/>
    <w:rsid w:val="008B2410"/>
    <w:rsid w:val="008C4F56"/>
    <w:rsid w:val="008D5738"/>
    <w:rsid w:val="00910CDB"/>
    <w:rsid w:val="00911B9C"/>
    <w:rsid w:val="009177B1"/>
    <w:rsid w:val="00965A4D"/>
    <w:rsid w:val="00986453"/>
    <w:rsid w:val="009B72D7"/>
    <w:rsid w:val="009C0653"/>
    <w:rsid w:val="009C49DE"/>
    <w:rsid w:val="009E174C"/>
    <w:rsid w:val="00A2731A"/>
    <w:rsid w:val="00A53693"/>
    <w:rsid w:val="00A57C2D"/>
    <w:rsid w:val="00A63212"/>
    <w:rsid w:val="00A651CB"/>
    <w:rsid w:val="00A7030A"/>
    <w:rsid w:val="00A7468E"/>
    <w:rsid w:val="00A97505"/>
    <w:rsid w:val="00AA3D24"/>
    <w:rsid w:val="00AB5A10"/>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46F99"/>
    <w:rsid w:val="00C52261"/>
    <w:rsid w:val="00C5435B"/>
    <w:rsid w:val="00C755D3"/>
    <w:rsid w:val="00C93246"/>
    <w:rsid w:val="00CA075D"/>
    <w:rsid w:val="00CA3215"/>
    <w:rsid w:val="00CC7110"/>
    <w:rsid w:val="00CC7684"/>
    <w:rsid w:val="00D022D6"/>
    <w:rsid w:val="00D07F6E"/>
    <w:rsid w:val="00D2447F"/>
    <w:rsid w:val="00D334A4"/>
    <w:rsid w:val="00D36BC7"/>
    <w:rsid w:val="00D550E1"/>
    <w:rsid w:val="00D710BB"/>
    <w:rsid w:val="00D73667"/>
    <w:rsid w:val="00D9419E"/>
    <w:rsid w:val="00DE6FE3"/>
    <w:rsid w:val="00DF11B9"/>
    <w:rsid w:val="00DF792F"/>
    <w:rsid w:val="00E14FA0"/>
    <w:rsid w:val="00E21C1B"/>
    <w:rsid w:val="00E23F33"/>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5479606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530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2018-01-06T11:36:00Z</cp:lastPrinted>
  <dcterms:created xsi:type="dcterms:W3CDTF">2018-01-16T13:29:00Z</dcterms:created>
  <dcterms:modified xsi:type="dcterms:W3CDTF">2018-01-16T13:29:00Z</dcterms:modified>
</cp:coreProperties>
</file>