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038B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851D1">
                <w:rPr>
                  <w:b/>
                </w:rPr>
                <w:t>2017-12/134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851D1">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851D1">
                <w:rPr>
                  <w:b/>
                </w:rPr>
                <w:t>06/07/2017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851D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851D1">
                <w:rPr>
                  <w:b/>
                </w:rPr>
                <w:t>BÜTÇE İÇİ ÖDENEK AKTARMASI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w:t>
      </w:r>
      <w:r w:rsidR="00534FC6">
        <w:rPr>
          <w:b/>
        </w:rPr>
        <w:t xml:space="preserve">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w:t>
      </w:r>
      <w:r w:rsidR="00534FC6">
        <w:rPr>
          <w:b/>
        </w:rPr>
        <w:t xml:space="preserve"> </w:t>
      </w:r>
      <w:r>
        <w:rPr>
          <w:b/>
        </w:rPr>
        <w:t>Fevzi Mazlum,</w:t>
      </w:r>
      <w:r w:rsidR="008C4F56">
        <w:rPr>
          <w:b/>
        </w:rPr>
        <w:t xml:space="preserve"> </w:t>
      </w:r>
      <w:r w:rsidR="0022029E">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22029E">
        <w:rPr>
          <w:b/>
        </w:rPr>
        <w:t xml:space="preserve">Nur Oğuz, </w:t>
      </w:r>
      <w:r>
        <w:rPr>
          <w:b/>
        </w:rPr>
        <w:t>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sidR="0022029E">
        <w:rPr>
          <w:b/>
        </w:rPr>
        <w:t xml:space="preserve">Coşkun Öztürk,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22029E">
        <w:rPr>
          <w:b/>
        </w:rPr>
        <w:t xml:space="preserve">              Reşat Latif, </w:t>
      </w:r>
      <w:r w:rsidR="00025D2F">
        <w:rPr>
          <w:b/>
        </w:rPr>
        <w:t>Mehmet Erdoğan,</w:t>
      </w:r>
      <w:r w:rsidR="0022029E">
        <w:rPr>
          <w:b/>
        </w:rPr>
        <w:t xml:space="preserve"> </w:t>
      </w:r>
      <w:r w:rsidR="00534FC6">
        <w:rPr>
          <w:b/>
        </w:rPr>
        <w:t xml:space="preserve">Ayhan Atay, </w:t>
      </w:r>
      <w:r w:rsidR="00E30192">
        <w:rPr>
          <w:b/>
        </w:rPr>
        <w:t>Nezih Anıl</w:t>
      </w:r>
      <w:r w:rsidR="0022029E">
        <w:rPr>
          <w:b/>
        </w:rPr>
        <w:t xml:space="preserve"> ve</w:t>
      </w:r>
      <w:r w:rsidR="00E30192">
        <w:rPr>
          <w:b/>
        </w:rPr>
        <w:t xml:space="preserve"> </w:t>
      </w:r>
      <w:r w:rsidR="00534FC6">
        <w:rPr>
          <w:b/>
        </w:rPr>
        <w:t>Cumhur Nalcı</w:t>
      </w:r>
      <w:r w:rsidR="00025D2F">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w:t>
      </w:r>
      <w:r w:rsidRPr="008038BF">
        <w:rPr>
          <w:b/>
        </w:rPr>
        <w:t xml:space="preserve">5393 Sayılı Belediye Kanununun 20 ve 21.maddeleri gereğince yapılan; Belediye Meclisinin </w:t>
      </w:r>
      <w:r w:rsidR="00534FC6" w:rsidRPr="008038BF">
        <w:rPr>
          <w:b/>
        </w:rPr>
        <w:t>Temmuz</w:t>
      </w:r>
      <w:r w:rsidRPr="008038BF">
        <w:rPr>
          <w:b/>
        </w:rPr>
        <w:t>/201</w:t>
      </w:r>
      <w:r w:rsidR="00755A32" w:rsidRPr="008038BF">
        <w:rPr>
          <w:b/>
        </w:rPr>
        <w:t>7</w:t>
      </w:r>
      <w:r w:rsidRPr="008038BF">
        <w:rPr>
          <w:b/>
        </w:rPr>
        <w:t xml:space="preserve"> aylık toplantı döneminin </w:t>
      </w:r>
      <w:r w:rsidR="0022029E" w:rsidRPr="008038BF">
        <w:rPr>
          <w:b/>
        </w:rPr>
        <w:t>2</w:t>
      </w:r>
      <w:r w:rsidRPr="008038BF">
        <w:rPr>
          <w:b/>
        </w:rPr>
        <w:t xml:space="preserve">.birleşiminin, </w:t>
      </w:r>
      <w:r w:rsidR="0068666D" w:rsidRPr="008038BF">
        <w:rPr>
          <w:b/>
        </w:rPr>
        <w:t>1</w:t>
      </w:r>
      <w:r w:rsidRPr="008038BF">
        <w:rPr>
          <w:b/>
        </w:rPr>
        <w:t>.oturumunda;</w:t>
      </w:r>
    </w:p>
    <w:p w:rsidR="008038BF" w:rsidRPr="008038BF" w:rsidRDefault="008038BF" w:rsidP="00C52261">
      <w:pPr>
        <w:pStyle w:val="stbilgi"/>
        <w:tabs>
          <w:tab w:val="right" w:pos="0"/>
          <w:tab w:val="left" w:pos="709"/>
        </w:tabs>
        <w:jc w:val="both"/>
        <w:rPr>
          <w:b/>
        </w:rPr>
      </w:pPr>
    </w:p>
    <w:p w:rsidR="008038BF" w:rsidRPr="008038BF" w:rsidRDefault="008038BF" w:rsidP="008038BF">
      <w:pPr>
        <w:pStyle w:val="stbilgi"/>
        <w:tabs>
          <w:tab w:val="left" w:pos="709"/>
        </w:tabs>
        <w:jc w:val="both"/>
        <w:rPr>
          <w:b/>
        </w:rPr>
      </w:pPr>
      <w:r>
        <w:rPr>
          <w:b/>
        </w:rPr>
        <w:tab/>
      </w:r>
      <w:r w:rsidRPr="008038BF">
        <w:rPr>
          <w:b/>
        </w:rPr>
        <w:t>Şimdi gündemin DÖRDÜNCÜ maddesi</w:t>
      </w:r>
      <w:r>
        <w:rPr>
          <w:b/>
        </w:rPr>
        <w:t xml:space="preserve"> gereğince; </w:t>
      </w:r>
      <w:r w:rsidRPr="008038BF">
        <w:rPr>
          <w:b/>
          <w:color w:val="000000"/>
        </w:rPr>
        <w:t>Bütçe içi ödenek aktarması yapılması</w:t>
      </w:r>
      <w:r>
        <w:rPr>
          <w:b/>
          <w:color w:val="000000"/>
        </w:rPr>
        <w:t xml:space="preserve"> konusu incelenmek üzere </w:t>
      </w:r>
      <w:r w:rsidRPr="008038BF">
        <w:rPr>
          <w:b/>
        </w:rPr>
        <w:t>Plan ve Bütçe Komisyonuna havale edilmiş olup, komisyon gerekli incelemelerini yaparak hazırlamış olduğu raporunu Başkanlığıma tevdii etmiş bulunmaktadır. Komisyon raporu okundu.</w:t>
      </w:r>
    </w:p>
    <w:p w:rsidR="008038BF" w:rsidRPr="008038BF" w:rsidRDefault="008038BF" w:rsidP="008038BF">
      <w:pPr>
        <w:tabs>
          <w:tab w:val="left" w:pos="0"/>
          <w:tab w:val="left" w:pos="709"/>
        </w:tabs>
        <w:jc w:val="both"/>
        <w:rPr>
          <w:b/>
        </w:rPr>
      </w:pPr>
    </w:p>
    <w:p w:rsidR="008038BF" w:rsidRPr="008038BF" w:rsidRDefault="008038BF" w:rsidP="008038BF">
      <w:pPr>
        <w:ind w:left="-426" w:firstLine="708"/>
        <w:jc w:val="both"/>
        <w:rPr>
          <w:b/>
        </w:rPr>
      </w:pPr>
      <w:r w:rsidRPr="008038BF">
        <w:rPr>
          <w:b/>
        </w:rPr>
        <w:tab/>
        <w:t>Yapılan müzakere neticesinde;</w:t>
      </w:r>
    </w:p>
    <w:p w:rsidR="008038BF" w:rsidRDefault="008038BF" w:rsidP="008038BF">
      <w:pPr>
        <w:ind w:firstLine="708"/>
        <w:jc w:val="both"/>
        <w:rPr>
          <w:b/>
        </w:rPr>
      </w:pPr>
      <w:r w:rsidRPr="008038BF">
        <w:rPr>
          <w:b/>
        </w:rPr>
        <w:t>İmar ve Şehircilik Müdürlüğünün tarafımıza bildirmiş olduğu yazıda 46670833/0620/063202 “Plan Proje Alımları” ekonomik gider kodundan kullanılmayacağı düşünülen 250.000,00-TL. ödeneğin, Ulaş</w:t>
      </w:r>
      <w:r>
        <w:rPr>
          <w:b/>
        </w:rPr>
        <w:t>ım Hizmetleri</w:t>
      </w:r>
      <w:r w:rsidRPr="008038BF">
        <w:rPr>
          <w:b/>
        </w:rPr>
        <w:t xml:space="preserve"> Müdürlüğünün 46670839/0452/5/035101 (Etüdü Proje Bilirkişi Ekspertiz Giderleri) ekonomik gider koduna, Kent içi Trafik Sirkülasyonu İyileştirme Etüdü ve Toplu Taşıma Sistemi Rehabilitasyonu Rapor ve Projelerinin Hazırlanması İşinde kullanılmak üzere,</w:t>
      </w:r>
    </w:p>
    <w:p w:rsidR="008038BF" w:rsidRPr="008038BF" w:rsidRDefault="008038BF" w:rsidP="008038BF">
      <w:pPr>
        <w:ind w:firstLine="708"/>
        <w:jc w:val="both"/>
        <w:rPr>
          <w:b/>
        </w:rPr>
      </w:pPr>
    </w:p>
    <w:p w:rsidR="008038BF" w:rsidRDefault="008038BF" w:rsidP="008038BF">
      <w:pPr>
        <w:ind w:firstLine="708"/>
        <w:jc w:val="both"/>
        <w:rPr>
          <w:b/>
        </w:rPr>
      </w:pPr>
      <w:r w:rsidRPr="008038BF">
        <w:rPr>
          <w:b/>
        </w:rPr>
        <w:t xml:space="preserve">Su ve Kanalizasyon İşleri Müdürlüğünün tarafımıza bildirmiş olduğu yazıda; 1 Nolu Sakindere Sokak adresinde bulunan Sakindere’nin ıslahı ve rekreasyon çalışmalarının yapılabilmesi için, 46670837/0630/5/065708(Tesis Yapım Giderleri) ekonomik gider kodundan 800.000,00TL’lik ödeneğin, 46670837/0630/5/065203(Sıhhi Tesisat Giderleri) ekonomik gider kodundan 300.000,00TL olmak üzere toplam 1.100.000,00-TL. ödeneğin Su </w:t>
      </w:r>
      <w:r>
        <w:rPr>
          <w:b/>
        </w:rPr>
        <w:t xml:space="preserve">ve Kanalizasyon </w:t>
      </w:r>
      <w:r w:rsidRPr="008038BF">
        <w:rPr>
          <w:b/>
        </w:rPr>
        <w:t>işleri Müdürlüğünün (0520/5/065709) “Tesis Yapımı Giderleri” ekonomik koduna,</w:t>
      </w:r>
    </w:p>
    <w:p w:rsidR="008038BF" w:rsidRPr="008038BF" w:rsidRDefault="008038BF" w:rsidP="008038BF">
      <w:pPr>
        <w:ind w:firstLine="708"/>
        <w:jc w:val="both"/>
        <w:rPr>
          <w:b/>
        </w:rPr>
      </w:pPr>
    </w:p>
    <w:p w:rsidR="008038BF" w:rsidRPr="008038BF" w:rsidRDefault="008038BF" w:rsidP="008038BF">
      <w:pPr>
        <w:ind w:firstLine="708"/>
        <w:jc w:val="both"/>
        <w:rPr>
          <w:b/>
        </w:rPr>
      </w:pPr>
      <w:r w:rsidRPr="008038BF">
        <w:rPr>
          <w:b/>
        </w:rPr>
        <w:t>Fen İşleri Müdürlüğünün tarafımıza bildirmiş olduğu yazıda; 1 Nolu Sakindere Sokak adresinde bulunan Sakindere’nin ıslahı ve rekreasyon çalışmalarının yapılabilmesi için, (46670832/0810/5/065704) “Sosyal Tesisler” ekonomik kodundan 350.000,00-TL. ödeneğin, Su ve Kanalizasyon</w:t>
      </w:r>
      <w:r w:rsidR="00D876ED">
        <w:rPr>
          <w:b/>
        </w:rPr>
        <w:t xml:space="preserve"> İşleri</w:t>
      </w:r>
      <w:r w:rsidRPr="008038BF">
        <w:rPr>
          <w:b/>
        </w:rPr>
        <w:t xml:space="preserve"> Müdürlüğünün (46670837/0520/5/065709) “Tesis Yapımı Giderleri” ekonomik koduna,</w:t>
      </w:r>
    </w:p>
    <w:p w:rsidR="008038BF" w:rsidRPr="008038BF" w:rsidRDefault="008038BF" w:rsidP="008038BF">
      <w:pPr>
        <w:ind w:firstLine="708"/>
        <w:jc w:val="both"/>
        <w:rPr>
          <w:b/>
        </w:rPr>
      </w:pPr>
      <w:r w:rsidRPr="008038BF">
        <w:rPr>
          <w:b/>
        </w:rPr>
        <w:lastRenderedPageBreak/>
        <w:t>Park ve Bahçeler Müdürlüğünün tarafımıza bildirmiş olduğu yazıda; 1 Nolu Sakindere Sokak adresinde bulunan Sakindere</w:t>
      </w:r>
      <w:r>
        <w:rPr>
          <w:b/>
        </w:rPr>
        <w:t>’</w:t>
      </w:r>
      <w:r w:rsidRPr="008038BF">
        <w:rPr>
          <w:b/>
        </w:rPr>
        <w:t xml:space="preserve">nin Islahı ve Rekreasyon çalışmalarının yapılabilmesi için, (4660851-0810-/5/065704) “Sosyal Tesisler” ekonomik kodundan 350.000,00-TL. ödeneğin, Su ve Kanalizasyon </w:t>
      </w:r>
      <w:r>
        <w:rPr>
          <w:b/>
        </w:rPr>
        <w:t xml:space="preserve">İşleri </w:t>
      </w:r>
      <w:r w:rsidRPr="008038BF">
        <w:rPr>
          <w:b/>
        </w:rPr>
        <w:t>Müdürlüğünün (46670837/0520/5/065709) “Tesis Yapımı Giderleri” ekonomik koduna aşağıdaki aktarma tablosuna göre aktarılması;</w:t>
      </w:r>
    </w:p>
    <w:p w:rsidR="008038BF" w:rsidRDefault="008038BF" w:rsidP="008038BF">
      <w:pPr>
        <w:jc w:val="both"/>
      </w:pPr>
    </w:p>
    <w:tbl>
      <w:tblPr>
        <w:tblW w:w="9072" w:type="dxa"/>
        <w:tblInd w:w="30" w:type="dxa"/>
        <w:tblLayout w:type="fixed"/>
        <w:tblCellMar>
          <w:left w:w="30" w:type="dxa"/>
          <w:right w:w="30" w:type="dxa"/>
        </w:tblCellMar>
        <w:tblLook w:val="04A0"/>
      </w:tblPr>
      <w:tblGrid>
        <w:gridCol w:w="1560"/>
        <w:gridCol w:w="1559"/>
        <w:gridCol w:w="992"/>
        <w:gridCol w:w="1559"/>
        <w:gridCol w:w="1701"/>
        <w:gridCol w:w="1701"/>
      </w:tblGrid>
      <w:tr w:rsidR="008038BF" w:rsidTr="008038BF">
        <w:trPr>
          <w:trHeight w:val="312"/>
        </w:trPr>
        <w:tc>
          <w:tcPr>
            <w:tcW w:w="1560" w:type="dxa"/>
            <w:tcBorders>
              <w:top w:val="single" w:sz="6" w:space="0" w:color="auto"/>
              <w:left w:val="single" w:sz="6" w:space="0" w:color="auto"/>
              <w:bottom w:val="single" w:sz="6" w:space="0" w:color="auto"/>
              <w:right w:val="single" w:sz="6" w:space="0" w:color="auto"/>
            </w:tcBorders>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KURUMSAL</w:t>
            </w:r>
          </w:p>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KODU</w:t>
            </w:r>
          </w:p>
        </w:tc>
        <w:tc>
          <w:tcPr>
            <w:tcW w:w="1559" w:type="dxa"/>
            <w:tcBorders>
              <w:top w:val="single" w:sz="6" w:space="0" w:color="auto"/>
              <w:left w:val="single" w:sz="6" w:space="0" w:color="auto"/>
              <w:bottom w:val="single" w:sz="6" w:space="0" w:color="auto"/>
              <w:right w:val="single" w:sz="6" w:space="0" w:color="auto"/>
            </w:tcBorders>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FONKSİYON</w:t>
            </w:r>
          </w:p>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KODU</w:t>
            </w:r>
          </w:p>
        </w:tc>
        <w:tc>
          <w:tcPr>
            <w:tcW w:w="992" w:type="dxa"/>
            <w:tcBorders>
              <w:top w:val="single" w:sz="6" w:space="0" w:color="auto"/>
              <w:left w:val="single" w:sz="6" w:space="0" w:color="auto"/>
              <w:bottom w:val="single" w:sz="6" w:space="0" w:color="auto"/>
              <w:right w:val="single" w:sz="6" w:space="0" w:color="auto"/>
            </w:tcBorders>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FİNANS</w:t>
            </w:r>
          </w:p>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TİPİ</w:t>
            </w:r>
          </w:p>
        </w:tc>
        <w:tc>
          <w:tcPr>
            <w:tcW w:w="1559" w:type="dxa"/>
            <w:tcBorders>
              <w:top w:val="single" w:sz="6" w:space="0" w:color="auto"/>
              <w:left w:val="single" w:sz="6" w:space="0" w:color="auto"/>
              <w:bottom w:val="single" w:sz="6" w:space="0" w:color="auto"/>
              <w:right w:val="single" w:sz="6" w:space="0" w:color="auto"/>
            </w:tcBorders>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EKONOMİK</w:t>
            </w:r>
          </w:p>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 xml:space="preserve">KODU </w:t>
            </w:r>
          </w:p>
        </w:tc>
        <w:tc>
          <w:tcPr>
            <w:tcW w:w="1701" w:type="dxa"/>
            <w:tcBorders>
              <w:top w:val="single" w:sz="6" w:space="0" w:color="auto"/>
              <w:left w:val="single" w:sz="6" w:space="0" w:color="auto"/>
              <w:bottom w:val="single" w:sz="6" w:space="0" w:color="auto"/>
              <w:right w:val="single" w:sz="6" w:space="0" w:color="auto"/>
            </w:tcBorders>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 xml:space="preserve">DÜŞÜLEN </w:t>
            </w:r>
          </w:p>
        </w:tc>
        <w:tc>
          <w:tcPr>
            <w:tcW w:w="1701" w:type="dxa"/>
            <w:tcBorders>
              <w:top w:val="single" w:sz="6" w:space="0" w:color="auto"/>
              <w:left w:val="single" w:sz="6" w:space="0" w:color="auto"/>
              <w:bottom w:val="single" w:sz="6" w:space="0" w:color="auto"/>
              <w:right w:val="single" w:sz="6" w:space="0" w:color="auto"/>
            </w:tcBorders>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EKLENEN</w:t>
            </w:r>
          </w:p>
        </w:tc>
      </w:tr>
      <w:tr w:rsidR="008038BF" w:rsidTr="008038BF">
        <w:trPr>
          <w:trHeight w:val="255"/>
        </w:trPr>
        <w:tc>
          <w:tcPr>
            <w:tcW w:w="1560"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46 67 08 37</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05 20</w:t>
            </w:r>
          </w:p>
        </w:tc>
        <w:tc>
          <w:tcPr>
            <w:tcW w:w="992"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06 57 09</w:t>
            </w:r>
          </w:p>
        </w:tc>
        <w:tc>
          <w:tcPr>
            <w:tcW w:w="1701"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right"/>
              <w:rPr>
                <w:rFonts w:eastAsia="Calibri"/>
                <w:b/>
                <w:bCs/>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1.800.000,00-TL.</w:t>
            </w:r>
          </w:p>
        </w:tc>
      </w:tr>
      <w:tr w:rsidR="008038BF" w:rsidTr="008038BF">
        <w:trPr>
          <w:trHeight w:val="226"/>
        </w:trPr>
        <w:tc>
          <w:tcPr>
            <w:tcW w:w="1560"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46 67 08 51</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08 10</w:t>
            </w:r>
          </w:p>
        </w:tc>
        <w:tc>
          <w:tcPr>
            <w:tcW w:w="992"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06 57 04</w:t>
            </w: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350.000,00-TL.</w:t>
            </w:r>
          </w:p>
        </w:tc>
        <w:tc>
          <w:tcPr>
            <w:tcW w:w="1701"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right"/>
              <w:rPr>
                <w:rFonts w:eastAsia="Calibri"/>
                <w:b/>
                <w:bCs/>
                <w:color w:val="000000"/>
                <w:sz w:val="22"/>
                <w:szCs w:val="22"/>
              </w:rPr>
            </w:pPr>
          </w:p>
        </w:tc>
      </w:tr>
      <w:tr w:rsidR="008038BF" w:rsidTr="008038BF">
        <w:trPr>
          <w:trHeight w:val="226"/>
        </w:trPr>
        <w:tc>
          <w:tcPr>
            <w:tcW w:w="1560"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46 67 08 32</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08 10</w:t>
            </w:r>
          </w:p>
        </w:tc>
        <w:tc>
          <w:tcPr>
            <w:tcW w:w="992"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06 57 04</w:t>
            </w: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350.000,00-TL.</w:t>
            </w:r>
          </w:p>
        </w:tc>
        <w:tc>
          <w:tcPr>
            <w:tcW w:w="1701"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right"/>
              <w:rPr>
                <w:rFonts w:eastAsia="Calibri"/>
                <w:b/>
                <w:bCs/>
                <w:color w:val="000000"/>
                <w:sz w:val="22"/>
                <w:szCs w:val="22"/>
              </w:rPr>
            </w:pPr>
          </w:p>
        </w:tc>
      </w:tr>
      <w:tr w:rsidR="008038BF" w:rsidTr="008038BF">
        <w:trPr>
          <w:trHeight w:val="226"/>
        </w:trPr>
        <w:tc>
          <w:tcPr>
            <w:tcW w:w="1560"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46 67 08 37</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06 30</w:t>
            </w:r>
          </w:p>
        </w:tc>
        <w:tc>
          <w:tcPr>
            <w:tcW w:w="992"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06 57 08</w:t>
            </w: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800.000,00-TL.</w:t>
            </w:r>
          </w:p>
        </w:tc>
        <w:tc>
          <w:tcPr>
            <w:tcW w:w="1701"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right"/>
              <w:rPr>
                <w:rFonts w:eastAsia="Calibri"/>
                <w:b/>
                <w:bCs/>
                <w:color w:val="000000"/>
                <w:sz w:val="22"/>
                <w:szCs w:val="22"/>
              </w:rPr>
            </w:pPr>
          </w:p>
        </w:tc>
      </w:tr>
      <w:tr w:rsidR="008038BF" w:rsidTr="008038BF">
        <w:trPr>
          <w:trHeight w:val="226"/>
        </w:trPr>
        <w:tc>
          <w:tcPr>
            <w:tcW w:w="1560"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46 67 08 37</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06 30</w:t>
            </w:r>
          </w:p>
        </w:tc>
        <w:tc>
          <w:tcPr>
            <w:tcW w:w="992"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06 52 03</w:t>
            </w: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300.000,00-TL.</w:t>
            </w:r>
          </w:p>
        </w:tc>
        <w:tc>
          <w:tcPr>
            <w:tcW w:w="1701"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right"/>
              <w:rPr>
                <w:rFonts w:eastAsia="Calibri"/>
                <w:b/>
                <w:bCs/>
                <w:color w:val="000000"/>
                <w:sz w:val="22"/>
                <w:szCs w:val="22"/>
              </w:rPr>
            </w:pPr>
          </w:p>
        </w:tc>
      </w:tr>
      <w:tr w:rsidR="008038BF" w:rsidTr="008038BF">
        <w:trPr>
          <w:trHeight w:val="226"/>
        </w:trPr>
        <w:tc>
          <w:tcPr>
            <w:tcW w:w="1560"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46 67 08 33</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06 20</w:t>
            </w:r>
          </w:p>
        </w:tc>
        <w:tc>
          <w:tcPr>
            <w:tcW w:w="992"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06 32 02</w:t>
            </w: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250.000,00-TL.</w:t>
            </w:r>
          </w:p>
        </w:tc>
        <w:tc>
          <w:tcPr>
            <w:tcW w:w="1701"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right"/>
              <w:rPr>
                <w:rFonts w:eastAsia="Calibri"/>
                <w:b/>
                <w:bCs/>
                <w:color w:val="000000"/>
                <w:sz w:val="22"/>
                <w:szCs w:val="22"/>
              </w:rPr>
            </w:pPr>
          </w:p>
        </w:tc>
      </w:tr>
      <w:tr w:rsidR="008038BF" w:rsidTr="008038BF">
        <w:trPr>
          <w:trHeight w:val="226"/>
        </w:trPr>
        <w:tc>
          <w:tcPr>
            <w:tcW w:w="1560"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46 67 08 39</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04 52</w:t>
            </w:r>
          </w:p>
        </w:tc>
        <w:tc>
          <w:tcPr>
            <w:tcW w:w="992"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03 51 01</w:t>
            </w:r>
          </w:p>
        </w:tc>
        <w:tc>
          <w:tcPr>
            <w:tcW w:w="1701"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right"/>
              <w:rPr>
                <w:rFonts w:eastAsia="Calibri"/>
                <w:b/>
                <w:bCs/>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250.000,00-TL.</w:t>
            </w:r>
          </w:p>
        </w:tc>
      </w:tr>
      <w:tr w:rsidR="008038BF" w:rsidTr="008038BF">
        <w:trPr>
          <w:trHeight w:val="226"/>
        </w:trPr>
        <w:tc>
          <w:tcPr>
            <w:tcW w:w="1560"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center"/>
              <w:rPr>
                <w:rFonts w:eastAsia="Calibri"/>
                <w:b/>
                <w:bCs/>
                <w:color w:val="000000"/>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center"/>
              <w:rPr>
                <w:rFonts w:eastAsia="Calibri"/>
                <w:b/>
                <w:bCs/>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center"/>
          </w:tcPr>
          <w:p w:rsidR="008038BF" w:rsidRPr="008038BF" w:rsidRDefault="008038BF">
            <w:pPr>
              <w:autoSpaceDE w:val="0"/>
              <w:autoSpaceDN w:val="0"/>
              <w:adjustRightInd w:val="0"/>
              <w:spacing w:line="276" w:lineRule="auto"/>
              <w:jc w:val="center"/>
              <w:rPr>
                <w:rFonts w:eastAsia="Calibri"/>
                <w:color w:val="000000"/>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center"/>
              <w:rPr>
                <w:rFonts w:eastAsia="Calibri"/>
                <w:b/>
                <w:bCs/>
                <w:color w:val="000000"/>
                <w:sz w:val="22"/>
                <w:szCs w:val="22"/>
              </w:rPr>
            </w:pPr>
            <w:r w:rsidRPr="008038BF">
              <w:rPr>
                <w:rFonts w:eastAsia="Calibri"/>
                <w:b/>
                <w:bCs/>
                <w:color w:val="000000"/>
                <w:sz w:val="22"/>
                <w:szCs w:val="22"/>
              </w:rPr>
              <w:t>TOPLAM</w:t>
            </w: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2.050.000,00-TL.</w:t>
            </w:r>
          </w:p>
        </w:tc>
        <w:tc>
          <w:tcPr>
            <w:tcW w:w="1701" w:type="dxa"/>
            <w:tcBorders>
              <w:top w:val="single" w:sz="6" w:space="0" w:color="auto"/>
              <w:left w:val="single" w:sz="6" w:space="0" w:color="auto"/>
              <w:bottom w:val="single" w:sz="6" w:space="0" w:color="auto"/>
              <w:right w:val="single" w:sz="6" w:space="0" w:color="auto"/>
            </w:tcBorders>
            <w:vAlign w:val="center"/>
            <w:hideMark/>
          </w:tcPr>
          <w:p w:rsidR="008038BF" w:rsidRPr="008038BF" w:rsidRDefault="008038BF">
            <w:pPr>
              <w:autoSpaceDE w:val="0"/>
              <w:autoSpaceDN w:val="0"/>
              <w:adjustRightInd w:val="0"/>
              <w:spacing w:line="276" w:lineRule="auto"/>
              <w:jc w:val="right"/>
              <w:rPr>
                <w:rFonts w:eastAsia="Calibri"/>
                <w:b/>
                <w:bCs/>
                <w:color w:val="000000"/>
                <w:sz w:val="22"/>
                <w:szCs w:val="22"/>
              </w:rPr>
            </w:pPr>
            <w:r w:rsidRPr="008038BF">
              <w:rPr>
                <w:rFonts w:eastAsia="Calibri"/>
                <w:b/>
                <w:bCs/>
                <w:color w:val="000000"/>
                <w:sz w:val="22"/>
                <w:szCs w:val="22"/>
              </w:rPr>
              <w:t>2.050.000,00-TL.</w:t>
            </w:r>
          </w:p>
        </w:tc>
      </w:tr>
    </w:tbl>
    <w:p w:rsidR="008038BF" w:rsidRPr="008038BF" w:rsidRDefault="008038BF" w:rsidP="008038BF">
      <w:pPr>
        <w:jc w:val="both"/>
      </w:pPr>
    </w:p>
    <w:p w:rsidR="008038BF" w:rsidRPr="008038BF" w:rsidRDefault="008038BF" w:rsidP="008038BF">
      <w:pPr>
        <w:pStyle w:val="stbilgi"/>
        <w:tabs>
          <w:tab w:val="left" w:pos="709"/>
        </w:tabs>
        <w:jc w:val="both"/>
        <w:rPr>
          <w:b/>
          <w:color w:val="FF0000"/>
        </w:rPr>
      </w:pPr>
      <w:r w:rsidRPr="008038BF">
        <w:rPr>
          <w:b/>
          <w:color w:val="000000"/>
        </w:rPr>
        <w:tab/>
      </w:r>
      <w:r w:rsidRPr="008038BF">
        <w:rPr>
          <w:b/>
        </w:rPr>
        <w:t>Üye Eyüp Karaarslan, Sezai Meriç, Esra Alpago, Yusuf Kalay, Halil Bozkuş, Salih Kumaş,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AA3D24" w:rsidRPr="00EB10E6" w:rsidRDefault="00AA3D24" w:rsidP="00C11B9D">
      <w:pPr>
        <w:pStyle w:val="stbilgi"/>
        <w:tabs>
          <w:tab w:val="left" w:pos="709"/>
          <w:tab w:val="left" w:pos="960"/>
        </w:tabs>
        <w:rPr>
          <w:rFonts w:ascii="Courier New" w:hAnsi="Courier New" w:cs="Courier New"/>
          <w:b/>
          <w:sz w:val="20"/>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851D1">
          <w:rPr>
            <w:rFonts w:ascii="Courier New" w:hAnsi="Courier New" w:cs="Courier New"/>
            <w:sz w:val="18"/>
            <w:szCs w:val="18"/>
          </w:rPr>
          <w:cr/>
        </w:r>
        <w:r w:rsidR="003851D1">
          <w:rPr>
            <w:rFonts w:ascii="Courier New" w:hAnsi="Courier New" w:cs="Courier New"/>
            <w:sz w:val="18"/>
            <w:szCs w:val="18"/>
          </w:rPr>
          <w:cr/>
        </w:r>
        <w:r w:rsidR="003851D1">
          <w:rPr>
            <w:rFonts w:ascii="Courier New" w:hAnsi="Courier New" w:cs="Courier New"/>
            <w:sz w:val="18"/>
            <w:szCs w:val="18"/>
          </w:rPr>
          <w:cr/>
        </w:r>
      </w:fldSimple>
    </w:p>
    <w:sectPr w:rsidR="00AA3D24" w:rsidRPr="00AA3D24" w:rsidSect="008038BF">
      <w:footerReference w:type="default" r:id="rId7"/>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612" w:rsidRDefault="003A1612" w:rsidP="006A754B">
      <w:r>
        <w:separator/>
      </w:r>
    </w:p>
  </w:endnote>
  <w:endnote w:type="continuationSeparator" w:id="1">
    <w:p w:rsidR="003A1612" w:rsidRDefault="003A161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3851D1">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612" w:rsidRDefault="003A1612" w:rsidP="006A754B">
      <w:r>
        <w:separator/>
      </w:r>
    </w:p>
  </w:footnote>
  <w:footnote w:type="continuationSeparator" w:id="1">
    <w:p w:rsidR="003A1612" w:rsidRDefault="003A161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6"/>
    <w:docVar w:name="IMZALAR" w:val="&#10;&#10;&#10;"/>
    <w:docVar w:name="IZINLI" w:val="&#10;"/>
    <w:docVar w:name="KARAR_NO" w:val="2017-12/134"/>
    <w:docVar w:name="KARAR_SONUCU" w:val="&#10;"/>
    <w:docVar w:name="KARAR_TARIHI" w:val="06/07/2017"/>
    <w:docVar w:name="KARAR_YILI" w:val="2017"/>
    <w:docVar w:name="KARARA_KATILANLAR" w:val="&#10;"/>
    <w:docVar w:name="KATIP" w:val="&#10;"/>
    <w:docVar w:name="KONU" w:val="BÜTÇE İÇİ ÖDENEK AKTARM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15212"/>
    <w:rsid w:val="0022029E"/>
    <w:rsid w:val="00263DF6"/>
    <w:rsid w:val="002640CC"/>
    <w:rsid w:val="00271E31"/>
    <w:rsid w:val="00273A8C"/>
    <w:rsid w:val="00280869"/>
    <w:rsid w:val="00294F60"/>
    <w:rsid w:val="002D21C4"/>
    <w:rsid w:val="002E2A83"/>
    <w:rsid w:val="00313838"/>
    <w:rsid w:val="003163BA"/>
    <w:rsid w:val="00351169"/>
    <w:rsid w:val="00376CE9"/>
    <w:rsid w:val="003851D1"/>
    <w:rsid w:val="00387DBA"/>
    <w:rsid w:val="003A1612"/>
    <w:rsid w:val="003B45A2"/>
    <w:rsid w:val="0041281D"/>
    <w:rsid w:val="0042474F"/>
    <w:rsid w:val="00464AEF"/>
    <w:rsid w:val="00496999"/>
    <w:rsid w:val="004B7089"/>
    <w:rsid w:val="004E5464"/>
    <w:rsid w:val="00526D06"/>
    <w:rsid w:val="0052747C"/>
    <w:rsid w:val="00530C97"/>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038BF"/>
    <w:rsid w:val="008145AE"/>
    <w:rsid w:val="008217E5"/>
    <w:rsid w:val="00896727"/>
    <w:rsid w:val="008C4F56"/>
    <w:rsid w:val="008D5738"/>
    <w:rsid w:val="008F38AD"/>
    <w:rsid w:val="00910CDB"/>
    <w:rsid w:val="009177B1"/>
    <w:rsid w:val="00965A4D"/>
    <w:rsid w:val="00986453"/>
    <w:rsid w:val="009C0653"/>
    <w:rsid w:val="00A7030A"/>
    <w:rsid w:val="00A7468E"/>
    <w:rsid w:val="00AA3D24"/>
    <w:rsid w:val="00AE05E8"/>
    <w:rsid w:val="00B06C8F"/>
    <w:rsid w:val="00B1183C"/>
    <w:rsid w:val="00B37542"/>
    <w:rsid w:val="00B47069"/>
    <w:rsid w:val="00B65DA8"/>
    <w:rsid w:val="00BA41A6"/>
    <w:rsid w:val="00BD3F13"/>
    <w:rsid w:val="00BF0A1F"/>
    <w:rsid w:val="00C11B9D"/>
    <w:rsid w:val="00C268A6"/>
    <w:rsid w:val="00C44564"/>
    <w:rsid w:val="00C52261"/>
    <w:rsid w:val="00C93246"/>
    <w:rsid w:val="00CA075D"/>
    <w:rsid w:val="00CA3215"/>
    <w:rsid w:val="00CC7110"/>
    <w:rsid w:val="00D07F6E"/>
    <w:rsid w:val="00D36BC7"/>
    <w:rsid w:val="00D550E1"/>
    <w:rsid w:val="00D73667"/>
    <w:rsid w:val="00D876ED"/>
    <w:rsid w:val="00D9419E"/>
    <w:rsid w:val="00DE6FE3"/>
    <w:rsid w:val="00DF11B9"/>
    <w:rsid w:val="00DF792F"/>
    <w:rsid w:val="00E14FA0"/>
    <w:rsid w:val="00E27BF8"/>
    <w:rsid w:val="00E30192"/>
    <w:rsid w:val="00E754BA"/>
    <w:rsid w:val="00EB52E0"/>
    <w:rsid w:val="00ED4B01"/>
    <w:rsid w:val="00F47944"/>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1873795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4301036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3842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2017-07-07T11:23:00Z</cp:lastPrinted>
  <dcterms:created xsi:type="dcterms:W3CDTF">2017-07-21T07:51:00Z</dcterms:created>
  <dcterms:modified xsi:type="dcterms:W3CDTF">2017-07-21T07:51:00Z</dcterms:modified>
</cp:coreProperties>
</file>